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5E" w:rsidRDefault="00147F5E" w:rsidP="00147F5E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31.</w:t>
      </w:r>
      <w:r w:rsidR="00D07044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7</w:t>
      </w:r>
      <w:r w:rsidR="00D0704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2020 г.</w:t>
      </w:r>
      <w:r w:rsidR="00D07044" w:rsidRPr="001372E3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4</w:t>
      </w:r>
      <w:r w:rsidR="00D07044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62-дмо</w:t>
      </w:r>
    </w:p>
    <w:p w:rsidR="00D07044" w:rsidRDefault="00D07044" w:rsidP="00147F5E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07044" w:rsidRPr="00C05864" w:rsidRDefault="00D07044" w:rsidP="00147F5E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D07044" w:rsidRPr="00C05864" w:rsidRDefault="00D07044" w:rsidP="00147F5E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D07044" w:rsidRPr="00C05864" w:rsidRDefault="00D07044" w:rsidP="00147F5E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b/>
          <w:sz w:val="28"/>
          <w:szCs w:val="28"/>
        </w:rPr>
        <w:t>НЕЛЬХАЙ</w:t>
      </w:r>
      <w:r w:rsidRPr="00C05864">
        <w:rPr>
          <w:rFonts w:ascii="Arial" w:hAnsi="Arial" w:cs="Arial"/>
          <w:b/>
          <w:sz w:val="28"/>
          <w:szCs w:val="28"/>
        </w:rPr>
        <w:t>»</w:t>
      </w:r>
    </w:p>
    <w:p w:rsidR="00D07044" w:rsidRDefault="00D07044" w:rsidP="00147F5E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</w:t>
      </w:r>
    </w:p>
    <w:p w:rsidR="00D07044" w:rsidRPr="00E61443" w:rsidRDefault="00D07044" w:rsidP="00147F5E">
      <w:pPr>
        <w:pStyle w:val="1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07044" w:rsidRPr="00B40C09" w:rsidRDefault="00D07044" w:rsidP="005C0D4B">
      <w:pPr>
        <w:jc w:val="center"/>
        <w:rPr>
          <w:sz w:val="22"/>
          <w:szCs w:val="22"/>
        </w:rPr>
      </w:pPr>
    </w:p>
    <w:p w:rsidR="00D07044" w:rsidRPr="00B40C09" w:rsidRDefault="00D07044" w:rsidP="005C0D4B">
      <w:pPr>
        <w:pStyle w:val="1"/>
        <w:spacing w:line="240" w:lineRule="auto"/>
        <w:jc w:val="center"/>
        <w:rPr>
          <w:i/>
          <w:szCs w:val="28"/>
        </w:rPr>
      </w:pPr>
    </w:p>
    <w:p w:rsidR="00D07044" w:rsidRPr="00E61443" w:rsidRDefault="00D07044" w:rsidP="00D1275D">
      <w:pPr>
        <w:jc w:val="center"/>
        <w:rPr>
          <w:rFonts w:ascii="Arial" w:hAnsi="Arial" w:cs="Arial"/>
          <w:b/>
        </w:rPr>
      </w:pPr>
      <w:r w:rsidRPr="00E61443">
        <w:rPr>
          <w:rFonts w:ascii="Arial" w:hAnsi="Arial" w:cs="Arial"/>
          <w:b/>
        </w:rPr>
        <w:t xml:space="preserve">ОБ УТВЕРЖДЕНИИ ПОРЯДКА </w:t>
      </w:r>
      <w:r>
        <w:rPr>
          <w:rFonts w:ascii="Arial" w:hAnsi="Arial" w:cs="Arial"/>
          <w:b/>
        </w:rPr>
        <w:t>ПРЕД</w:t>
      </w:r>
      <w:r w:rsidRPr="00E61443">
        <w:rPr>
          <w:rFonts w:ascii="Arial" w:hAnsi="Arial" w:cs="Arial"/>
          <w:b/>
        </w:rPr>
        <w:t>СТАВЛЕНИЯ, РАССМ</w:t>
      </w:r>
      <w:r>
        <w:rPr>
          <w:rFonts w:ascii="Arial" w:hAnsi="Arial" w:cs="Arial"/>
          <w:b/>
        </w:rPr>
        <w:t>ОТРЕНИЯ И УТВЕРЖДЕНИЯ ГОДОВОГО ОТЧЕТА</w:t>
      </w:r>
      <w:r w:rsidRPr="00E61443">
        <w:rPr>
          <w:rFonts w:ascii="Arial" w:hAnsi="Arial" w:cs="Arial"/>
          <w:b/>
        </w:rPr>
        <w:t xml:space="preserve"> ОБ ИСПОЛНЕНИИ БЮДЖЕТА МУНИЦИПАЛЬНОГО ОБРАЗОВАНИЯ «</w:t>
      </w:r>
      <w:r>
        <w:rPr>
          <w:rFonts w:ascii="Arial" w:hAnsi="Arial" w:cs="Arial"/>
          <w:b/>
        </w:rPr>
        <w:t>НЕЛЬХАЙ» И ЕГО ВНЕШНЕЙ ПРОВЕРКИ</w:t>
      </w:r>
    </w:p>
    <w:p w:rsidR="00D07044" w:rsidRDefault="00D07044" w:rsidP="005C0D4B"/>
    <w:p w:rsidR="00D07044" w:rsidRPr="00CC06C9" w:rsidRDefault="00D07044" w:rsidP="00A40077">
      <w:pPr>
        <w:ind w:firstLine="709"/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В соответствии со статьями 9 и 264.5 Бюджетного кодекса Российской Федерации, Положением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Нельхай</w:t>
      </w:r>
      <w:r w:rsidRPr="00CC06C9">
        <w:rPr>
          <w:rFonts w:ascii="Arial" w:hAnsi="Arial" w:cs="Arial"/>
          <w:sz w:val="24"/>
          <w:szCs w:val="24"/>
        </w:rPr>
        <w:t>», утвержденным решением Думы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CC06C9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12.09</w:t>
      </w:r>
      <w:r w:rsidRPr="00CC06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2014</w:t>
      </w:r>
      <w:r w:rsidRPr="00CC06C9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</w:t>
      </w:r>
      <w:r w:rsidRPr="00CC0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3/31</w:t>
      </w:r>
      <w:r w:rsidRPr="00CC06C9">
        <w:rPr>
          <w:rFonts w:ascii="Arial" w:hAnsi="Arial" w:cs="Arial"/>
          <w:sz w:val="24"/>
          <w:szCs w:val="24"/>
        </w:rPr>
        <w:t>-дмо,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CC06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Дума муниципального образования «Нельхай»</w:t>
      </w:r>
    </w:p>
    <w:p w:rsidR="00D07044" w:rsidRPr="00CC06C9" w:rsidRDefault="00D07044" w:rsidP="00A40077">
      <w:pPr>
        <w:ind w:firstLine="709"/>
        <w:rPr>
          <w:rFonts w:ascii="Arial" w:hAnsi="Arial" w:cs="Arial"/>
          <w:sz w:val="24"/>
          <w:szCs w:val="24"/>
        </w:rPr>
      </w:pPr>
    </w:p>
    <w:p w:rsidR="00D07044" w:rsidRPr="00CC06C9" w:rsidRDefault="00D07044" w:rsidP="00CC06C9">
      <w:pPr>
        <w:jc w:val="center"/>
        <w:rPr>
          <w:rFonts w:ascii="Arial" w:hAnsi="Arial" w:cs="Arial"/>
          <w:b/>
          <w:sz w:val="24"/>
          <w:szCs w:val="24"/>
        </w:rPr>
      </w:pPr>
      <w:r w:rsidRPr="00CC06C9">
        <w:rPr>
          <w:rFonts w:ascii="Arial" w:hAnsi="Arial" w:cs="Arial"/>
          <w:b/>
          <w:sz w:val="24"/>
          <w:szCs w:val="24"/>
        </w:rPr>
        <w:t>РЕШИЛА:</w:t>
      </w:r>
    </w:p>
    <w:p w:rsidR="00D07044" w:rsidRPr="00CC06C9" w:rsidRDefault="00D07044" w:rsidP="005C0D4B">
      <w:pPr>
        <w:rPr>
          <w:rFonts w:ascii="Arial" w:hAnsi="Arial" w:cs="Arial"/>
          <w:sz w:val="24"/>
          <w:szCs w:val="24"/>
        </w:rPr>
      </w:pPr>
    </w:p>
    <w:p w:rsidR="00D07044" w:rsidRPr="00CC06C9" w:rsidRDefault="00D07044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1. Утвердить Порядок 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CC06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его внешней проверки</w:t>
      </w:r>
      <w:r w:rsidRPr="00CC06C9">
        <w:rPr>
          <w:rFonts w:ascii="Arial" w:hAnsi="Arial" w:cs="Arial"/>
          <w:sz w:val="24"/>
          <w:szCs w:val="24"/>
        </w:rPr>
        <w:t xml:space="preserve"> (Приложение).</w:t>
      </w:r>
    </w:p>
    <w:p w:rsidR="00D07044" w:rsidRPr="00CC06C9" w:rsidRDefault="00D07044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2. Опубликовать настоящее решение в информационном печатном средстве массо</w:t>
      </w:r>
      <w:r>
        <w:rPr>
          <w:rFonts w:ascii="Arial" w:hAnsi="Arial" w:cs="Arial"/>
          <w:sz w:val="24"/>
          <w:szCs w:val="24"/>
        </w:rPr>
        <w:t>вой информации «Нельхайий вестник</w:t>
      </w:r>
      <w:r w:rsidRPr="00CC06C9">
        <w:rPr>
          <w:rFonts w:ascii="Arial" w:hAnsi="Arial" w:cs="Arial"/>
          <w:sz w:val="24"/>
          <w:szCs w:val="24"/>
        </w:rPr>
        <w:t>» и разместить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CC06C9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CC06C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D07044" w:rsidRPr="00CC06C9" w:rsidRDefault="00D07044" w:rsidP="005C0D4B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ab/>
        <w:t>3. Настоящее решение вступает в силу со дня официального опубликования.</w:t>
      </w:r>
    </w:p>
    <w:p w:rsidR="00D07044" w:rsidRPr="00CC06C9" w:rsidRDefault="00D07044" w:rsidP="005C0D4B">
      <w:pPr>
        <w:rPr>
          <w:rFonts w:ascii="Arial" w:hAnsi="Arial" w:cs="Arial"/>
          <w:sz w:val="24"/>
          <w:szCs w:val="24"/>
        </w:rPr>
      </w:pPr>
    </w:p>
    <w:p w:rsidR="00D07044" w:rsidRPr="00CC06C9" w:rsidRDefault="00D07044" w:rsidP="005C0D4B">
      <w:pPr>
        <w:rPr>
          <w:rFonts w:ascii="Arial" w:hAnsi="Arial" w:cs="Arial"/>
          <w:sz w:val="24"/>
          <w:szCs w:val="24"/>
        </w:rPr>
      </w:pPr>
    </w:p>
    <w:p w:rsidR="00D07044" w:rsidRPr="00CC06C9" w:rsidRDefault="00D07044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Председатель Думы,</w:t>
      </w:r>
    </w:p>
    <w:p w:rsidR="00D07044" w:rsidRPr="00CC06C9" w:rsidRDefault="00D07044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Глава муниципального</w:t>
      </w:r>
    </w:p>
    <w:p w:rsidR="00D07044" w:rsidRPr="00CC06C9" w:rsidRDefault="00D07044" w:rsidP="00A40077">
      <w:pPr>
        <w:rPr>
          <w:rFonts w:ascii="Arial" w:hAnsi="Arial" w:cs="Arial"/>
          <w:sz w:val="24"/>
          <w:szCs w:val="24"/>
        </w:rPr>
      </w:pPr>
      <w:r w:rsidRPr="00CC06C9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CC06C9">
        <w:rPr>
          <w:rFonts w:ascii="Arial" w:hAnsi="Arial" w:cs="Arial"/>
          <w:sz w:val="24"/>
          <w:szCs w:val="24"/>
        </w:rPr>
        <w:t>»</w:t>
      </w:r>
    </w:p>
    <w:p w:rsidR="00D07044" w:rsidRPr="00CC06C9" w:rsidRDefault="00D07044" w:rsidP="005C0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О.Н.Егорова</w:t>
      </w:r>
    </w:p>
    <w:p w:rsidR="00D07044" w:rsidRPr="00CC06C9" w:rsidRDefault="00D07044" w:rsidP="005C0D4B">
      <w:pPr>
        <w:rPr>
          <w:rFonts w:ascii="Arial" w:hAnsi="Arial" w:cs="Arial"/>
          <w:sz w:val="24"/>
          <w:szCs w:val="24"/>
        </w:rPr>
      </w:pPr>
    </w:p>
    <w:p w:rsidR="00D07044" w:rsidRDefault="00D07044" w:rsidP="00555962">
      <w:pPr>
        <w:jc w:val="right"/>
        <w:rPr>
          <w:rFonts w:ascii="Arial" w:hAnsi="Arial" w:cs="Arial"/>
          <w:sz w:val="24"/>
          <w:szCs w:val="24"/>
        </w:rPr>
      </w:pPr>
    </w:p>
    <w:p w:rsidR="00D07044" w:rsidRPr="00E43E3D" w:rsidRDefault="00D07044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Приложение</w:t>
      </w:r>
    </w:p>
    <w:p w:rsidR="00D07044" w:rsidRPr="00E43E3D" w:rsidRDefault="00D07044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решению  Думы муниципального </w:t>
      </w:r>
    </w:p>
    <w:p w:rsidR="00D07044" w:rsidRPr="00E43E3D" w:rsidRDefault="00D07044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</w:t>
      </w:r>
    </w:p>
    <w:p w:rsidR="00D07044" w:rsidRPr="00E43E3D" w:rsidRDefault="00D07044" w:rsidP="00555962">
      <w:pPr>
        <w:jc w:val="right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от </w:t>
      </w:r>
      <w:r w:rsidR="00147F5E">
        <w:rPr>
          <w:rFonts w:ascii="Arial" w:hAnsi="Arial" w:cs="Arial"/>
          <w:sz w:val="24"/>
          <w:szCs w:val="24"/>
        </w:rPr>
        <w:t>31.07.</w:t>
      </w:r>
      <w:r w:rsidRPr="00E43E3D">
        <w:rPr>
          <w:rFonts w:ascii="Arial" w:hAnsi="Arial" w:cs="Arial"/>
          <w:sz w:val="24"/>
          <w:szCs w:val="24"/>
        </w:rPr>
        <w:t>20</w:t>
      </w:r>
      <w:r w:rsidR="00147F5E">
        <w:rPr>
          <w:rFonts w:ascii="Arial" w:hAnsi="Arial" w:cs="Arial"/>
          <w:sz w:val="24"/>
          <w:szCs w:val="24"/>
        </w:rPr>
        <w:t>20</w:t>
      </w:r>
      <w:r w:rsidRPr="00E43E3D">
        <w:rPr>
          <w:rFonts w:ascii="Arial" w:hAnsi="Arial" w:cs="Arial"/>
          <w:sz w:val="24"/>
          <w:szCs w:val="24"/>
        </w:rPr>
        <w:t xml:space="preserve"> года №</w:t>
      </w:r>
      <w:r w:rsidR="00147F5E">
        <w:rPr>
          <w:rFonts w:ascii="Arial" w:hAnsi="Arial" w:cs="Arial"/>
          <w:sz w:val="24"/>
          <w:szCs w:val="24"/>
        </w:rPr>
        <w:t xml:space="preserve"> 4/62-дмо</w:t>
      </w:r>
      <w:bookmarkStart w:id="0" w:name="_GoBack"/>
      <w:bookmarkEnd w:id="0"/>
    </w:p>
    <w:p w:rsidR="00D07044" w:rsidRPr="00E43E3D" w:rsidRDefault="00D07044" w:rsidP="005C0D4B">
      <w:pPr>
        <w:rPr>
          <w:rFonts w:ascii="Arial" w:hAnsi="Arial" w:cs="Arial"/>
          <w:sz w:val="24"/>
          <w:szCs w:val="24"/>
        </w:rPr>
      </w:pPr>
    </w:p>
    <w:p w:rsidR="00D07044" w:rsidRPr="00E43E3D" w:rsidRDefault="00D07044" w:rsidP="00555962">
      <w:pPr>
        <w:jc w:val="center"/>
        <w:rPr>
          <w:rFonts w:ascii="Arial" w:hAnsi="Arial" w:cs="Arial"/>
          <w:b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>Порядок</w:t>
      </w:r>
    </w:p>
    <w:p w:rsidR="00D07044" w:rsidRPr="00E43E3D" w:rsidRDefault="00D07044" w:rsidP="0055596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3E3D">
        <w:rPr>
          <w:rFonts w:ascii="Arial" w:hAnsi="Arial" w:cs="Arial"/>
          <w:b/>
          <w:sz w:val="24"/>
          <w:szCs w:val="24"/>
        </w:rPr>
        <w:t>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Arial" w:hAnsi="Arial" w:cs="Arial"/>
          <w:b/>
          <w:sz w:val="24"/>
          <w:szCs w:val="24"/>
        </w:rPr>
        <w:t>Нельхай</w:t>
      </w:r>
      <w:r w:rsidRPr="00E43E3D">
        <w:rPr>
          <w:rFonts w:ascii="Arial" w:hAnsi="Arial" w:cs="Arial"/>
          <w:b/>
          <w:sz w:val="24"/>
          <w:szCs w:val="24"/>
        </w:rPr>
        <w:t>» и его внешней проверке</w:t>
      </w:r>
    </w:p>
    <w:p w:rsidR="00D07044" w:rsidRPr="00E43E3D" w:rsidRDefault="00D07044" w:rsidP="00555962">
      <w:pPr>
        <w:jc w:val="center"/>
        <w:rPr>
          <w:rFonts w:ascii="Arial" w:hAnsi="Arial" w:cs="Arial"/>
          <w:b/>
          <w:sz w:val="24"/>
          <w:szCs w:val="24"/>
        </w:rPr>
      </w:pPr>
    </w:p>
    <w:p w:rsidR="00D07044" w:rsidRPr="00E43E3D" w:rsidRDefault="00D07044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sz w:val="24"/>
          <w:szCs w:val="24"/>
        </w:rPr>
      </w:pPr>
      <w:r w:rsidRPr="00E43E3D">
        <w:rPr>
          <w:sz w:val="24"/>
          <w:szCs w:val="24"/>
        </w:rPr>
        <w:t>Общие положения</w:t>
      </w:r>
    </w:p>
    <w:p w:rsidR="00D07044" w:rsidRPr="00E43E3D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Настоящий Порядок представления, рассмотрения и утверждения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 xml:space="preserve">» и его внешней проверке (далее – Порядок, местный бюджет) разработан в соответствии со статьями 9 и </w:t>
      </w:r>
      <w:r w:rsidRPr="00E43E3D">
        <w:rPr>
          <w:rFonts w:ascii="Arial" w:hAnsi="Arial" w:cs="Arial"/>
          <w:sz w:val="24"/>
          <w:szCs w:val="24"/>
        </w:rPr>
        <w:lastRenderedPageBreak/>
        <w:t>264.5 Бюджетного кодекса Российской Федерации, Положением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», утвержденным решением Думы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08.09</w:t>
      </w:r>
      <w:r w:rsidRPr="00E43E3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E43E3D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3/35</w:t>
      </w:r>
      <w:r w:rsidRPr="00E43E3D">
        <w:rPr>
          <w:rFonts w:ascii="Arial" w:hAnsi="Arial" w:cs="Arial"/>
          <w:sz w:val="24"/>
          <w:szCs w:val="24"/>
        </w:rPr>
        <w:t>-дмо, на основании Устава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i/>
          <w:sz w:val="24"/>
          <w:szCs w:val="24"/>
        </w:rPr>
        <w:t>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 рамках настоящего Порядка устанавливаются правила и сроки  проведения внешней проверки, представления, рассмотрения и утверждения годового отчета об исполнении бюджета 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за отчетный финансовый год.</w:t>
      </w:r>
    </w:p>
    <w:p w:rsidR="00D07044" w:rsidRPr="00E43E3D" w:rsidRDefault="00D07044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77057A">
      <w:pPr>
        <w:pStyle w:val="a8"/>
        <w:numPr>
          <w:ilvl w:val="0"/>
          <w:numId w:val="7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Внешняя проверка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за отчетный финансовый год</w:t>
      </w:r>
    </w:p>
    <w:p w:rsidR="00D07044" w:rsidRPr="00E43E3D" w:rsidRDefault="00D07044" w:rsidP="00A957ED">
      <w:pPr>
        <w:pStyle w:val="a8"/>
        <w:ind w:left="0"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до его рассмотрения  подлежит внешней проверке.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Внешняя проверка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осуществляется контрольно-счетной палатой муниципально</w:t>
      </w:r>
      <w:r>
        <w:rPr>
          <w:rFonts w:ascii="Arial" w:hAnsi="Arial" w:cs="Arial"/>
          <w:sz w:val="24"/>
          <w:szCs w:val="24"/>
        </w:rPr>
        <w:t>го образования «Аларский район».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Финансовый отдел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представляет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 для подготовки заключения на него не позднее 1 апреля текущего финансового года.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Контрольно-счетная палата муниципального образования «Аларский район» готовит заключение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 на основании данных внешней проверки годовой бюджетной отчетности в срок, не превышающий один месяц.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Заключение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контрольно-счетной палаты муниципального образования «Аларский район» представляется Думе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с одновременным направлением в администрацию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После получения заключения контрольно-счетной палаты  на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 финансовый отдел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готовит проект решения Думы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об утверждении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 за отчетный финансовый год.</w:t>
      </w:r>
    </w:p>
    <w:p w:rsidR="00D07044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A957ED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i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Представление годового отчета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E43E3D">
        <w:rPr>
          <w:rFonts w:ascii="Arial" w:hAnsi="Arial" w:cs="Arial"/>
          <w:sz w:val="24"/>
          <w:szCs w:val="24"/>
        </w:rPr>
        <w:t>»</w:t>
      </w:r>
    </w:p>
    <w:p w:rsidR="00D07044" w:rsidRPr="00E43E3D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 xml:space="preserve"> (далее – администрация) в представительный орган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«Нельхай» </w:t>
      </w:r>
      <w:r w:rsidRPr="00E43E3D">
        <w:rPr>
          <w:rFonts w:ascii="Arial" w:hAnsi="Arial" w:cs="Arial"/>
          <w:sz w:val="24"/>
          <w:szCs w:val="24"/>
        </w:rPr>
        <w:t>(далее – представительный орган) не позднее 1 мая текущего года для его последующего рассмотрения и утверждения.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 xml:space="preserve"> в представительный орган представляются: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проект решения представительного органа об утверждении годового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иная бюджетная отчетность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иные документы, предусмотренные бюджетным законодательством Российской Федерации.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lastRenderedPageBreak/>
        <w:t>В состав иной бюджетной отчетности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>, представляемой в представительный орган одновременно с годовым отчетом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>, входят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отчеты по формам, утвержденным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 числе: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баланс исполнения бюджета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20);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финансовых результатах деятельности 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21);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 движении денежных средств </w:t>
      </w:r>
      <w:r>
        <w:rPr>
          <w:rFonts w:ascii="Arial" w:hAnsi="Arial" w:cs="Arial"/>
          <w:sz w:val="24"/>
          <w:szCs w:val="24"/>
        </w:rPr>
        <w:t>(форма 05031</w:t>
      </w:r>
      <w:r w:rsidRPr="00E43E3D">
        <w:rPr>
          <w:rFonts w:ascii="Arial" w:hAnsi="Arial" w:cs="Arial"/>
          <w:sz w:val="24"/>
          <w:szCs w:val="24"/>
        </w:rPr>
        <w:t>23);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пояснительная записка к отчету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>
        <w:rPr>
          <w:rFonts w:ascii="Arial" w:hAnsi="Arial" w:cs="Arial"/>
          <w:sz w:val="24"/>
          <w:szCs w:val="24"/>
        </w:rPr>
        <w:t>3.2</w:t>
      </w:r>
      <w:r w:rsidRPr="00E43E3D">
        <w:rPr>
          <w:rFonts w:ascii="Arial" w:hAnsi="Arial" w:cs="Arial"/>
          <w:sz w:val="24"/>
          <w:szCs w:val="24"/>
        </w:rPr>
        <w:t>. настоящего Порядка, относятся: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об использовании бюджетных ассигнований резервного фонда администрации за отчетный финансовый год;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отчет об использовании бюджетных ассигнований дорожного фонда муниципального образования за отчетный финансовый год; 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отчет о состоянии муниципального долга на начало и конец отчетного финансового года;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 с указанием фактических расходов на оплату труда за отчетный финансовый год;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сведения об использовании бюджетных ассигнований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прочие документы, предусмотренные бюджетным законодательством Российской Федерации.</w:t>
      </w:r>
    </w:p>
    <w:p w:rsidR="00D07044" w:rsidRPr="00E43E3D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Рассмотрение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</w:p>
    <w:p w:rsidR="00D07044" w:rsidRPr="00E43E3D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Рассмотрению годового отчета об исполнении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«Нельхай» </w:t>
      </w:r>
      <w:r w:rsidRPr="00E43E3D">
        <w:rPr>
          <w:rFonts w:ascii="Arial" w:hAnsi="Arial" w:cs="Arial"/>
          <w:sz w:val="24"/>
          <w:szCs w:val="24"/>
        </w:rPr>
        <w:t xml:space="preserve">представительным органом предшествует процедура проведения представительным органом публичных слушаний по проекту решения представительного органа об утверждении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D07044" w:rsidRPr="00F55940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F55940">
        <w:rPr>
          <w:rFonts w:ascii="Arial" w:hAnsi="Arial" w:cs="Arial"/>
          <w:sz w:val="24"/>
          <w:szCs w:val="24"/>
        </w:rPr>
        <w:t>После опубликования результатов публичных слушаний по указанному проекту решения представительный орган в течение 10 рабочих дней рассматривает годовой отчет об исполнении бюджета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F55940">
        <w:rPr>
          <w:rFonts w:ascii="Arial" w:hAnsi="Arial" w:cs="Arial"/>
          <w:sz w:val="24"/>
          <w:szCs w:val="24"/>
        </w:rPr>
        <w:t xml:space="preserve">» Представительный орган при рассмотрении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F55940">
        <w:rPr>
          <w:rFonts w:ascii="Arial" w:hAnsi="Arial" w:cs="Arial"/>
          <w:sz w:val="24"/>
          <w:szCs w:val="24"/>
        </w:rPr>
        <w:t xml:space="preserve"> заслушивает: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доклад уполномоченного должностного лица (лиц) администрации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«Нельхай» </w:t>
      </w:r>
      <w:r w:rsidRPr="00E43E3D">
        <w:rPr>
          <w:rFonts w:ascii="Arial" w:hAnsi="Arial" w:cs="Arial"/>
          <w:sz w:val="24"/>
          <w:szCs w:val="24"/>
        </w:rPr>
        <w:t>представительный орган вправе принять одно из двух решений: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решение об утверждении годового отчета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 </w:t>
      </w:r>
      <w:r w:rsidRPr="00E43E3D">
        <w:rPr>
          <w:rFonts w:ascii="Arial" w:hAnsi="Arial" w:cs="Arial"/>
          <w:sz w:val="24"/>
          <w:szCs w:val="24"/>
        </w:rPr>
        <w:t>за отчетный финансовый год;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решение об отклонении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Решение об отклонении годового отчета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>об исполнении бюджета</w:t>
      </w:r>
      <w:r w:rsidRPr="00D70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муниципального образования «Нельхай»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может быть принято в случае выявления отклонений показателей годового отчета об исполнении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 xml:space="preserve"> от утвержденных показателей решения о бюджете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 xml:space="preserve"> на соответствующий год, фактов недостоверного или неполного отражения показателей исполнения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В случае отклонения представительным органом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D07044" w:rsidRPr="00E43E3D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Утверждение годового отчета об исполнении бюджета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</w:p>
    <w:p w:rsidR="00D07044" w:rsidRPr="00E43E3D" w:rsidRDefault="00D07044" w:rsidP="00A957ED">
      <w:pPr>
        <w:ind w:firstLine="709"/>
        <w:rPr>
          <w:rFonts w:ascii="Arial" w:hAnsi="Arial" w:cs="Arial"/>
          <w:sz w:val="24"/>
          <w:szCs w:val="24"/>
        </w:rPr>
      </w:pP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При принятии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представительным органом по результатам рассмотрения годового отчета об исполнении бюджета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D7089A">
        <w:rPr>
          <w:rFonts w:ascii="Arial" w:hAnsi="Arial" w:cs="Arial"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решения об утверждении отчета об</w:t>
      </w:r>
      <w:r>
        <w:rPr>
          <w:rFonts w:ascii="Arial" w:hAnsi="Arial" w:cs="Arial"/>
          <w:sz w:val="24"/>
          <w:szCs w:val="24"/>
        </w:rPr>
        <w:t xml:space="preserve"> исполнении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год, в указанном решении утверждаются общий объем доходов, расходов и дефицита (профицита) бюдже</w:t>
      </w:r>
      <w:r>
        <w:rPr>
          <w:rFonts w:ascii="Arial" w:hAnsi="Arial" w:cs="Arial"/>
          <w:sz w:val="24"/>
          <w:szCs w:val="24"/>
        </w:rPr>
        <w:t>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Отдельными приложениями к решению представительного органа об утверждении годового отчета об исполнении бюджета 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7089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утверждаются показатели: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доходов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«Нельхай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кодам классификации доходов бюджетов;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- расходов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расходов бюджета по ведомственной структуре расходов бюджета </w:t>
      </w:r>
      <w:r w:rsidRPr="00844316">
        <w:rPr>
          <w:rFonts w:ascii="Arial" w:hAnsi="Arial" w:cs="Arial"/>
          <w:sz w:val="24"/>
          <w:szCs w:val="24"/>
        </w:rPr>
        <w:t>муниципального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;</w:t>
      </w:r>
    </w:p>
    <w:p w:rsidR="00D07044" w:rsidRPr="00E43E3D" w:rsidRDefault="00D07044" w:rsidP="00D104E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 xml:space="preserve">- источников финансирования дефицита </w:t>
      </w:r>
      <w:r>
        <w:rPr>
          <w:rFonts w:ascii="Arial" w:hAnsi="Arial" w:cs="Arial"/>
          <w:sz w:val="24"/>
          <w:szCs w:val="24"/>
        </w:rPr>
        <w:t xml:space="preserve">местного бюджета </w:t>
      </w:r>
      <w:r w:rsidRPr="00E43E3D">
        <w:rPr>
          <w:rFonts w:ascii="Arial" w:hAnsi="Arial" w:cs="Arial"/>
          <w:sz w:val="24"/>
          <w:szCs w:val="24"/>
        </w:rPr>
        <w:t>по кодам классификации источников финансирования дефицитов бюджетов.</w:t>
      </w:r>
    </w:p>
    <w:p w:rsidR="00D07044" w:rsidRPr="00E43E3D" w:rsidRDefault="00D07044" w:rsidP="00A957ED">
      <w:pPr>
        <w:pStyle w:val="a8"/>
        <w:numPr>
          <w:ilvl w:val="1"/>
          <w:numId w:val="7"/>
        </w:numPr>
        <w:ind w:left="0" w:firstLine="709"/>
        <w:rPr>
          <w:rFonts w:ascii="Arial" w:hAnsi="Arial" w:cs="Arial"/>
          <w:sz w:val="24"/>
          <w:szCs w:val="24"/>
        </w:rPr>
      </w:pPr>
      <w:r w:rsidRPr="00E43E3D">
        <w:rPr>
          <w:rFonts w:ascii="Arial" w:hAnsi="Arial" w:cs="Arial"/>
          <w:sz w:val="24"/>
          <w:szCs w:val="24"/>
        </w:rPr>
        <w:t>Иные показатели (в форме отчетов, сведений, информации и др.), представленные администрацией в представительный орган одновременно с годовым отчетом об исполнении бюджета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>, принимаются представительным органом к сведению и могут быть утверждены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43E3D">
        <w:rPr>
          <w:rFonts w:ascii="Arial" w:hAnsi="Arial" w:cs="Arial"/>
          <w:sz w:val="24"/>
          <w:szCs w:val="24"/>
        </w:rPr>
        <w:t xml:space="preserve">представительного органа об исполнении бюджета </w:t>
      </w:r>
      <w:r w:rsidRPr="00E43E3D"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4431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i/>
          <w:sz w:val="24"/>
          <w:szCs w:val="24"/>
        </w:rPr>
        <w:t>»</w:t>
      </w:r>
      <w:r w:rsidRPr="00E43E3D">
        <w:rPr>
          <w:rFonts w:ascii="Arial" w:hAnsi="Arial" w:cs="Arial"/>
          <w:sz w:val="24"/>
          <w:szCs w:val="24"/>
        </w:rPr>
        <w:t xml:space="preserve"> за отчетный финансовый год в виде отдельных приложений.</w:t>
      </w:r>
    </w:p>
    <w:sectPr w:rsidR="00D07044" w:rsidRPr="00E43E3D" w:rsidSect="00D35660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0C" w:rsidRDefault="005D7D0C" w:rsidP="004258A9">
      <w:r>
        <w:separator/>
      </w:r>
    </w:p>
  </w:endnote>
  <w:endnote w:type="continuationSeparator" w:id="0">
    <w:p w:rsidR="005D7D0C" w:rsidRDefault="005D7D0C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0C" w:rsidRDefault="005D7D0C" w:rsidP="004258A9">
      <w:r>
        <w:separator/>
      </w:r>
    </w:p>
  </w:footnote>
  <w:footnote w:type="continuationSeparator" w:id="0">
    <w:p w:rsidR="005D7D0C" w:rsidRDefault="005D7D0C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44" w:rsidRDefault="005D7D0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7F5E">
      <w:rPr>
        <w:noProof/>
      </w:rPr>
      <w:t>4</w:t>
    </w:r>
    <w:r>
      <w:rPr>
        <w:noProof/>
      </w:rPr>
      <w:fldChar w:fldCharType="end"/>
    </w:r>
  </w:p>
  <w:p w:rsidR="00D07044" w:rsidRDefault="00D070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109D9"/>
    <w:rsid w:val="00021503"/>
    <w:rsid w:val="00054004"/>
    <w:rsid w:val="00072D9C"/>
    <w:rsid w:val="000910D3"/>
    <w:rsid w:val="000B5DAC"/>
    <w:rsid w:val="000C2BB3"/>
    <w:rsid w:val="001030CF"/>
    <w:rsid w:val="001372E3"/>
    <w:rsid w:val="00147F5E"/>
    <w:rsid w:val="0015665F"/>
    <w:rsid w:val="001B6351"/>
    <w:rsid w:val="001D187D"/>
    <w:rsid w:val="001D54B0"/>
    <w:rsid w:val="0023593C"/>
    <w:rsid w:val="00255205"/>
    <w:rsid w:val="002632C3"/>
    <w:rsid w:val="00276665"/>
    <w:rsid w:val="0028755C"/>
    <w:rsid w:val="002F403E"/>
    <w:rsid w:val="00355A04"/>
    <w:rsid w:val="003745C9"/>
    <w:rsid w:val="003B7FDD"/>
    <w:rsid w:val="004258A9"/>
    <w:rsid w:val="00425B12"/>
    <w:rsid w:val="00447DAE"/>
    <w:rsid w:val="004973DD"/>
    <w:rsid w:val="004C783B"/>
    <w:rsid w:val="004E3DF3"/>
    <w:rsid w:val="00555962"/>
    <w:rsid w:val="00571FF2"/>
    <w:rsid w:val="0058446E"/>
    <w:rsid w:val="00594BA3"/>
    <w:rsid w:val="005958FD"/>
    <w:rsid w:val="005C0D4B"/>
    <w:rsid w:val="005C4DBC"/>
    <w:rsid w:val="005D7D0C"/>
    <w:rsid w:val="00616B06"/>
    <w:rsid w:val="00627F7A"/>
    <w:rsid w:val="00696EF3"/>
    <w:rsid w:val="006B7316"/>
    <w:rsid w:val="006F1AD6"/>
    <w:rsid w:val="00710FDE"/>
    <w:rsid w:val="00734CB0"/>
    <w:rsid w:val="0077057A"/>
    <w:rsid w:val="00771289"/>
    <w:rsid w:val="007A2475"/>
    <w:rsid w:val="007A5E67"/>
    <w:rsid w:val="007A7541"/>
    <w:rsid w:val="007D5BDD"/>
    <w:rsid w:val="007F4F0E"/>
    <w:rsid w:val="00844316"/>
    <w:rsid w:val="008665E2"/>
    <w:rsid w:val="00896600"/>
    <w:rsid w:val="008C3851"/>
    <w:rsid w:val="00992E4A"/>
    <w:rsid w:val="009B0464"/>
    <w:rsid w:val="00A40077"/>
    <w:rsid w:val="00A419A7"/>
    <w:rsid w:val="00A47585"/>
    <w:rsid w:val="00A80043"/>
    <w:rsid w:val="00A957ED"/>
    <w:rsid w:val="00AC2A2F"/>
    <w:rsid w:val="00B1230E"/>
    <w:rsid w:val="00B40C09"/>
    <w:rsid w:val="00B7351E"/>
    <w:rsid w:val="00B8331A"/>
    <w:rsid w:val="00BE1A07"/>
    <w:rsid w:val="00BF2AD0"/>
    <w:rsid w:val="00BF64B1"/>
    <w:rsid w:val="00C05864"/>
    <w:rsid w:val="00C06F32"/>
    <w:rsid w:val="00C24B18"/>
    <w:rsid w:val="00C2573A"/>
    <w:rsid w:val="00C33394"/>
    <w:rsid w:val="00C642D4"/>
    <w:rsid w:val="00CB36EE"/>
    <w:rsid w:val="00CC06C9"/>
    <w:rsid w:val="00CC212A"/>
    <w:rsid w:val="00CF01D3"/>
    <w:rsid w:val="00D07044"/>
    <w:rsid w:val="00D104E1"/>
    <w:rsid w:val="00D1275D"/>
    <w:rsid w:val="00D35660"/>
    <w:rsid w:val="00D52BF0"/>
    <w:rsid w:val="00D7089A"/>
    <w:rsid w:val="00D97713"/>
    <w:rsid w:val="00DB19AE"/>
    <w:rsid w:val="00DE3CFB"/>
    <w:rsid w:val="00E23EDD"/>
    <w:rsid w:val="00E36918"/>
    <w:rsid w:val="00E43E3D"/>
    <w:rsid w:val="00E539B6"/>
    <w:rsid w:val="00E61443"/>
    <w:rsid w:val="00E64C14"/>
    <w:rsid w:val="00E677F9"/>
    <w:rsid w:val="00E8784E"/>
    <w:rsid w:val="00EB100D"/>
    <w:rsid w:val="00F11A9C"/>
    <w:rsid w:val="00F41EA9"/>
    <w:rsid w:val="00F55940"/>
    <w:rsid w:val="00F61743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752B9"/>
  <w15:docId w15:val="{C36711D2-568C-4EB3-A592-842AE11A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258A9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E6144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1526</Words>
  <Characters>8700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нельхай</cp:lastModifiedBy>
  <cp:revision>4</cp:revision>
  <cp:lastPrinted>2020-06-25T02:49:00Z</cp:lastPrinted>
  <dcterms:created xsi:type="dcterms:W3CDTF">2020-07-31T06:41:00Z</dcterms:created>
  <dcterms:modified xsi:type="dcterms:W3CDTF">2020-05-06T01:50:00Z</dcterms:modified>
</cp:coreProperties>
</file>