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A0" w:rsidRDefault="00FF05A0">
      <w:pPr>
        <w:spacing w:line="276" w:lineRule="auto"/>
        <w:jc w:val="center"/>
        <w:rPr>
          <w:rFonts w:ascii="Arial" w:hAnsi="Arial" w:cs="Arial"/>
          <w:b/>
          <w:sz w:val="32"/>
        </w:rPr>
      </w:pPr>
      <w:r>
        <w:rPr>
          <w:rFonts w:ascii="Arial" w:hAnsi="Arial" w:cs="Arial"/>
          <w:b/>
          <w:sz w:val="32"/>
        </w:rPr>
        <w:t>29.05.2019 г. № 26-П</w:t>
      </w:r>
    </w:p>
    <w:p w:rsidR="00FF05A0" w:rsidRDefault="00FF05A0">
      <w:pPr>
        <w:spacing w:line="276" w:lineRule="auto"/>
        <w:jc w:val="center"/>
        <w:rPr>
          <w:rFonts w:ascii="Arial" w:hAnsi="Arial" w:cs="Arial"/>
          <w:sz w:val="24"/>
        </w:rPr>
      </w:pPr>
      <w:r>
        <w:rPr>
          <w:rFonts w:ascii="Arial" w:hAnsi="Arial" w:cs="Arial"/>
          <w:b/>
          <w:sz w:val="32"/>
        </w:rPr>
        <w:t>РОССИЙСКАЯ ФЕДЕРАЦИЯ</w:t>
      </w:r>
    </w:p>
    <w:p w:rsidR="00FF05A0" w:rsidRDefault="00FF05A0">
      <w:pPr>
        <w:spacing w:line="276" w:lineRule="auto"/>
        <w:jc w:val="center"/>
        <w:rPr>
          <w:rFonts w:ascii="Arial" w:hAnsi="Arial" w:cs="Arial"/>
          <w:sz w:val="24"/>
        </w:rPr>
      </w:pPr>
      <w:r>
        <w:rPr>
          <w:rFonts w:ascii="Arial" w:hAnsi="Arial" w:cs="Arial"/>
          <w:b/>
          <w:sz w:val="32"/>
        </w:rPr>
        <w:t>ИРКУТСКАЯ ОБЛАСТЬ</w:t>
      </w:r>
    </w:p>
    <w:p w:rsidR="00FF05A0" w:rsidRDefault="00FF05A0">
      <w:pPr>
        <w:spacing w:line="276" w:lineRule="auto"/>
        <w:jc w:val="center"/>
        <w:rPr>
          <w:rFonts w:ascii="Arial" w:hAnsi="Arial" w:cs="Arial"/>
          <w:b/>
          <w:sz w:val="32"/>
        </w:rPr>
      </w:pPr>
      <w:r>
        <w:rPr>
          <w:rFonts w:ascii="Arial" w:hAnsi="Arial" w:cs="Arial"/>
          <w:b/>
          <w:sz w:val="32"/>
        </w:rPr>
        <w:t>МУНИЦИПАЛЬНОЕ ОБРАЗОВАНИЕ «НЕЛЬХАЙ»</w:t>
      </w:r>
    </w:p>
    <w:p w:rsidR="00FF05A0" w:rsidRDefault="00FF05A0">
      <w:pPr>
        <w:spacing w:line="276" w:lineRule="auto"/>
        <w:jc w:val="center"/>
        <w:rPr>
          <w:rFonts w:ascii="Arial" w:hAnsi="Arial" w:cs="Arial"/>
          <w:b/>
          <w:sz w:val="32"/>
        </w:rPr>
      </w:pPr>
      <w:r>
        <w:rPr>
          <w:rFonts w:ascii="Arial" w:hAnsi="Arial" w:cs="Arial"/>
          <w:b/>
          <w:sz w:val="32"/>
        </w:rPr>
        <w:t>АДМИНИСТРАЦИЯ</w:t>
      </w:r>
    </w:p>
    <w:p w:rsidR="00FF05A0" w:rsidRDefault="00FF05A0">
      <w:pPr>
        <w:spacing w:line="276" w:lineRule="auto"/>
        <w:jc w:val="center"/>
        <w:rPr>
          <w:rFonts w:ascii="Arial" w:hAnsi="Arial" w:cs="Arial"/>
          <w:b/>
          <w:sz w:val="32"/>
        </w:rPr>
      </w:pPr>
      <w:r>
        <w:rPr>
          <w:rFonts w:ascii="Arial" w:hAnsi="Arial" w:cs="Arial"/>
          <w:b/>
          <w:sz w:val="32"/>
        </w:rPr>
        <w:t>ПОСТАНОВЛЕНИЕ</w:t>
      </w:r>
    </w:p>
    <w:p w:rsidR="00FF05A0" w:rsidRPr="008F4B08" w:rsidRDefault="00FF05A0">
      <w:pPr>
        <w:spacing w:line="276" w:lineRule="auto"/>
        <w:jc w:val="center"/>
        <w:rPr>
          <w:rFonts w:ascii="Arial" w:hAnsi="Arial" w:cs="Arial"/>
          <w:sz w:val="24"/>
          <w:szCs w:val="24"/>
        </w:rPr>
      </w:pPr>
    </w:p>
    <w:p w:rsidR="00FF05A0" w:rsidRDefault="00FF05A0">
      <w:pPr>
        <w:spacing w:line="276" w:lineRule="auto"/>
        <w:ind w:left="340"/>
        <w:jc w:val="center"/>
        <w:rPr>
          <w:rFonts w:ascii="Arial" w:hAnsi="Arial" w:cs="Arial"/>
          <w:sz w:val="30"/>
        </w:rPr>
      </w:pPr>
      <w:r>
        <w:rPr>
          <w:rFonts w:ascii="Arial" w:hAnsi="Arial" w:cs="Arial"/>
          <w:b/>
          <w:sz w:val="30"/>
        </w:rPr>
        <w:t xml:space="preserve">ОБ УТВЕРЖДЕНИИ ПОЛОЖЕНИЯ ОБ ОПЛАТЕ ТРУДА РАБОТНИКОВ </w:t>
      </w:r>
      <w:r>
        <w:rPr>
          <w:rFonts w:ascii="Arial" w:hAnsi="Arial" w:cs="Arial"/>
          <w:b/>
          <w:sz w:val="30"/>
          <w:shd w:val="clear" w:color="auto" w:fill="FFFFFF"/>
        </w:rPr>
        <w:t>МУНИЦИПАЛЬНЫХ БЮДЖЕТНЫХ УЧРЕЖДЕНИЙ МУНИЦИПАЛЬНОГО ОБРАЗОВАНИЯ «НЕЛЬХАЙ»</w:t>
      </w:r>
    </w:p>
    <w:p w:rsidR="00FF05A0" w:rsidRDefault="00FF05A0">
      <w:pPr>
        <w:spacing w:line="276" w:lineRule="auto"/>
        <w:jc w:val="center"/>
        <w:rPr>
          <w:rFonts w:ascii="Arial" w:hAnsi="Arial" w:cs="Arial"/>
          <w:sz w:val="24"/>
        </w:rPr>
      </w:pPr>
    </w:p>
    <w:p w:rsidR="00FF05A0" w:rsidRPr="008F4B08" w:rsidRDefault="00FF05A0" w:rsidP="008F4B08">
      <w:pPr>
        <w:ind w:firstLine="709"/>
        <w:jc w:val="both"/>
        <w:rPr>
          <w:rFonts w:ascii="Arial" w:hAnsi="Arial" w:cs="Arial"/>
          <w:sz w:val="24"/>
        </w:rPr>
      </w:pPr>
      <w:r w:rsidRPr="008F4B08">
        <w:rPr>
          <w:rFonts w:ascii="Arial" w:hAnsi="Arial" w:cs="Arial"/>
          <w:sz w:val="24"/>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постановлением мэра Аларского района от 23 января 2019 года № 18-р «О дифференциации заработной платы работников муниципальных учреждений МО «Аларский район», руководствуясь Уставом муниципального образования «Нельхай»,</w:t>
      </w:r>
    </w:p>
    <w:p w:rsidR="00FF05A0" w:rsidRPr="008F4B08" w:rsidRDefault="00FF05A0" w:rsidP="008F4B08">
      <w:pPr>
        <w:ind w:firstLine="709"/>
        <w:jc w:val="both"/>
        <w:rPr>
          <w:rFonts w:ascii="Arial" w:hAnsi="Arial" w:cs="Arial"/>
          <w:sz w:val="24"/>
        </w:rPr>
      </w:pPr>
    </w:p>
    <w:p w:rsidR="00FF05A0" w:rsidRPr="008F4B08" w:rsidRDefault="00FF05A0" w:rsidP="008F4B08">
      <w:pPr>
        <w:ind w:firstLine="709"/>
        <w:jc w:val="center"/>
        <w:rPr>
          <w:rFonts w:ascii="Arial" w:hAnsi="Arial" w:cs="Arial"/>
          <w:b/>
          <w:sz w:val="30"/>
        </w:rPr>
      </w:pPr>
      <w:r w:rsidRPr="008F4B08">
        <w:rPr>
          <w:rFonts w:ascii="Arial" w:hAnsi="Arial" w:cs="Arial"/>
          <w:b/>
          <w:sz w:val="30"/>
        </w:rPr>
        <w:t>ПОСТАНОВЛЯЕТ:</w:t>
      </w:r>
    </w:p>
    <w:p w:rsidR="00FF05A0" w:rsidRPr="008F4B08" w:rsidRDefault="00FF05A0" w:rsidP="008F4B08">
      <w:pPr>
        <w:ind w:firstLine="709"/>
        <w:jc w:val="both"/>
        <w:rPr>
          <w:rFonts w:ascii="Arial" w:hAnsi="Arial" w:cs="Arial"/>
          <w:sz w:val="24"/>
        </w:rPr>
      </w:pP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1. Утвердить Положение об оплате труда работников </w:t>
      </w:r>
      <w:r w:rsidRPr="008F4B08">
        <w:rPr>
          <w:rFonts w:ascii="Arial" w:hAnsi="Arial" w:cs="Arial"/>
          <w:sz w:val="24"/>
          <w:shd w:val="clear" w:color="auto" w:fill="FFFFFF"/>
        </w:rPr>
        <w:t>муниципальных бюджетных учреждений муниципального образования «Нельхай»</w:t>
      </w:r>
    </w:p>
    <w:p w:rsidR="00FF05A0" w:rsidRPr="008F4B08" w:rsidRDefault="00FF05A0" w:rsidP="008F4B08">
      <w:pPr>
        <w:ind w:firstLine="709"/>
        <w:jc w:val="both"/>
        <w:rPr>
          <w:rFonts w:ascii="Arial" w:hAnsi="Arial" w:cs="Arial"/>
        </w:rPr>
      </w:pPr>
      <w:r w:rsidRPr="008F4B08">
        <w:rPr>
          <w:rFonts w:ascii="Arial" w:hAnsi="Arial" w:cs="Arial"/>
          <w:spacing w:val="2"/>
          <w:sz w:val="24"/>
          <w:shd w:val="clear" w:color="auto" w:fill="FFFFFF"/>
        </w:rPr>
        <w:t>2. Признать утратившими силу:</w:t>
      </w:r>
    </w:p>
    <w:p w:rsidR="00FF05A0" w:rsidRPr="008F4B08" w:rsidRDefault="00FF05A0" w:rsidP="008F4B08">
      <w:pPr>
        <w:ind w:firstLine="709"/>
        <w:jc w:val="both"/>
        <w:rPr>
          <w:rFonts w:ascii="Arial" w:hAnsi="Arial" w:cs="Arial"/>
          <w:b/>
          <w:sz w:val="24"/>
        </w:rPr>
      </w:pPr>
      <w:r w:rsidRPr="008F4B08">
        <w:rPr>
          <w:rFonts w:ascii="Arial" w:hAnsi="Arial" w:cs="Arial"/>
          <w:sz w:val="24"/>
        </w:rPr>
        <w:t xml:space="preserve">Постановление администрации муниципального образования «Нельхай» от 02.03.2012 года № 12-П «Об утверждении Положения об оплате труда работников </w:t>
      </w:r>
      <w:r w:rsidRPr="008F4B08">
        <w:rPr>
          <w:rFonts w:ascii="Arial" w:hAnsi="Arial" w:cs="Arial"/>
          <w:sz w:val="24"/>
          <w:shd w:val="clear" w:color="auto" w:fill="FFFFFF"/>
        </w:rPr>
        <w:t>муниципальных бюджетных учреждений муниципального образования «Нельхай»</w:t>
      </w:r>
    </w:p>
    <w:p w:rsidR="00FF05A0" w:rsidRPr="008F4B08" w:rsidRDefault="00FF05A0" w:rsidP="008F4B08">
      <w:pPr>
        <w:ind w:firstLine="709"/>
        <w:jc w:val="both"/>
        <w:rPr>
          <w:rFonts w:ascii="Arial" w:hAnsi="Arial" w:cs="Arial"/>
          <w:sz w:val="24"/>
          <w:shd w:val="clear" w:color="auto" w:fill="FFFFFF"/>
        </w:rPr>
      </w:pPr>
      <w:r w:rsidRPr="008F4B08">
        <w:rPr>
          <w:rFonts w:ascii="Arial" w:hAnsi="Arial" w:cs="Arial"/>
          <w:sz w:val="24"/>
        </w:rPr>
        <w:t xml:space="preserve">Постановление администрации муниципального образования «Нельхай» от 21.01.2014года № 2-П «О внесении изменений в постановление главы администрации муниципального образования «Нельхай» от 02.03.2012 года № 12-П «Об утверждении Положения об оплате труда работников </w:t>
      </w:r>
      <w:r w:rsidRPr="008F4B08">
        <w:rPr>
          <w:rFonts w:ascii="Arial" w:hAnsi="Arial" w:cs="Arial"/>
          <w:sz w:val="24"/>
          <w:shd w:val="clear" w:color="auto" w:fill="FFFFFF"/>
        </w:rPr>
        <w:t>муниципальных бюджетных учреждений муниципального образования «Нельхай», с изм. от 02.12.2013 года №113-П</w:t>
      </w:r>
    </w:p>
    <w:p w:rsidR="00FF05A0" w:rsidRPr="008F4B08" w:rsidRDefault="00FF05A0" w:rsidP="008F4B08">
      <w:pPr>
        <w:ind w:firstLine="709"/>
        <w:jc w:val="both"/>
        <w:rPr>
          <w:rFonts w:ascii="Arial" w:hAnsi="Arial" w:cs="Arial"/>
          <w:sz w:val="24"/>
          <w:shd w:val="clear" w:color="auto" w:fill="FFFFFF"/>
        </w:rPr>
      </w:pPr>
      <w:r w:rsidRPr="008F4B08">
        <w:rPr>
          <w:rFonts w:ascii="Arial" w:hAnsi="Arial" w:cs="Arial"/>
          <w:sz w:val="24"/>
        </w:rPr>
        <w:t xml:space="preserve">Постановление администрации муниципального образования «Нельхай» от 12.03.2015года № 15-П «О внесении изменений в постановление главы администрации муниципального образования «Нельхай» от 02.03.2012 года № 12-П «Об утверждении Положения об оплате труда работников </w:t>
      </w:r>
      <w:r w:rsidRPr="008F4B08">
        <w:rPr>
          <w:rFonts w:ascii="Arial" w:hAnsi="Arial" w:cs="Arial"/>
          <w:sz w:val="24"/>
          <w:shd w:val="clear" w:color="auto" w:fill="FFFFFF"/>
        </w:rPr>
        <w:t>муниципальных бюджетных учреждений муниципального образования «Нельхай», с изм. от 02.12.2013 года №113-П</w:t>
      </w:r>
    </w:p>
    <w:p w:rsidR="00FF05A0" w:rsidRPr="008F4B08" w:rsidRDefault="00FF05A0" w:rsidP="008F4B08">
      <w:pPr>
        <w:ind w:firstLine="709"/>
        <w:jc w:val="both"/>
        <w:rPr>
          <w:rFonts w:ascii="Arial" w:hAnsi="Arial" w:cs="Arial"/>
          <w:b/>
          <w:sz w:val="24"/>
        </w:rPr>
      </w:pPr>
      <w:r w:rsidRPr="008F4B08">
        <w:rPr>
          <w:rFonts w:ascii="Arial" w:hAnsi="Arial" w:cs="Arial"/>
          <w:sz w:val="24"/>
          <w:shd w:val="clear" w:color="auto" w:fill="FFFFFF"/>
        </w:rPr>
        <w:t>3. Действие настоящего Постановления распространить на правоотношения, возникшие с 01 января 2019года</w:t>
      </w:r>
    </w:p>
    <w:p w:rsidR="00FF05A0" w:rsidRPr="008F4B08" w:rsidRDefault="00FF05A0" w:rsidP="008F4B08">
      <w:pPr>
        <w:ind w:firstLine="709"/>
        <w:jc w:val="both"/>
        <w:rPr>
          <w:rFonts w:ascii="Arial" w:hAnsi="Arial" w:cs="Arial"/>
          <w:sz w:val="24"/>
        </w:rPr>
      </w:pPr>
      <w:r w:rsidRPr="008F4B08">
        <w:rPr>
          <w:rFonts w:ascii="Arial" w:hAnsi="Arial" w:cs="Arial"/>
          <w:sz w:val="24"/>
        </w:rPr>
        <w:t>4. Опубликовать настоящее Постановление в печатном средстве массовой информации «Нельхайский вестник» и на официальном сайте муниципального образования «Нельхай» в телекоммуникационной сети "Интернет".</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5. Настоящее Постановление вступает в силу после его опубликования</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6. Контроль за исполнением настоящего Постановления возложить на главу администрации МО "Нельхай" Егорову Ольгу Николаевну</w:t>
      </w:r>
    </w:p>
    <w:p w:rsidR="00FF05A0" w:rsidRPr="008F4B08" w:rsidRDefault="00FF05A0" w:rsidP="008F4B08">
      <w:pPr>
        <w:jc w:val="both"/>
        <w:rPr>
          <w:rFonts w:ascii="Arial" w:hAnsi="Arial" w:cs="Arial"/>
          <w:sz w:val="24"/>
        </w:rPr>
      </w:pPr>
    </w:p>
    <w:p w:rsidR="00FF05A0" w:rsidRPr="008F4B08" w:rsidRDefault="00FF05A0" w:rsidP="008F4B08">
      <w:pPr>
        <w:jc w:val="both"/>
        <w:rPr>
          <w:rFonts w:ascii="Arial" w:hAnsi="Arial" w:cs="Arial"/>
          <w:sz w:val="24"/>
        </w:rPr>
      </w:pPr>
    </w:p>
    <w:p w:rsidR="00FF05A0" w:rsidRPr="008F4B08" w:rsidRDefault="00FF05A0" w:rsidP="008F4B08">
      <w:pPr>
        <w:jc w:val="both"/>
        <w:rPr>
          <w:rFonts w:ascii="Arial" w:hAnsi="Arial" w:cs="Arial"/>
          <w:sz w:val="24"/>
        </w:rPr>
      </w:pPr>
      <w:r w:rsidRPr="008F4B08">
        <w:rPr>
          <w:rFonts w:ascii="Arial" w:hAnsi="Arial" w:cs="Arial"/>
          <w:sz w:val="24"/>
        </w:rPr>
        <w:t>Глава муниципального</w:t>
      </w:r>
    </w:p>
    <w:p w:rsidR="00FF05A0" w:rsidRPr="008F4B08" w:rsidRDefault="00FF05A0" w:rsidP="008F4B08">
      <w:pPr>
        <w:jc w:val="both"/>
        <w:rPr>
          <w:rFonts w:ascii="Arial" w:hAnsi="Arial" w:cs="Arial"/>
          <w:sz w:val="24"/>
        </w:rPr>
      </w:pPr>
      <w:r w:rsidRPr="008F4B08">
        <w:rPr>
          <w:rFonts w:ascii="Arial" w:hAnsi="Arial" w:cs="Arial"/>
          <w:sz w:val="24"/>
        </w:rPr>
        <w:t>образования «Нельхай»</w:t>
      </w:r>
    </w:p>
    <w:p w:rsidR="00FF05A0" w:rsidRPr="008F4B08" w:rsidRDefault="00FF05A0" w:rsidP="008F4B08">
      <w:pPr>
        <w:jc w:val="both"/>
        <w:rPr>
          <w:rFonts w:ascii="Arial" w:hAnsi="Arial" w:cs="Arial"/>
          <w:sz w:val="24"/>
        </w:rPr>
      </w:pPr>
      <w:r w:rsidRPr="008F4B08">
        <w:rPr>
          <w:rFonts w:ascii="Arial" w:hAnsi="Arial" w:cs="Arial"/>
          <w:sz w:val="24"/>
        </w:rPr>
        <w:t>О.Н.Егорова</w:t>
      </w:r>
    </w:p>
    <w:p w:rsidR="00FF05A0" w:rsidRPr="008F4B08" w:rsidRDefault="00FF05A0" w:rsidP="008F4B08">
      <w:pPr>
        <w:jc w:val="right"/>
        <w:rPr>
          <w:rFonts w:ascii="Arial" w:hAnsi="Arial" w:cs="Arial"/>
        </w:rPr>
      </w:pPr>
    </w:p>
    <w:p w:rsidR="00FF05A0" w:rsidRPr="008F4B08" w:rsidRDefault="00FF05A0" w:rsidP="008F4B08">
      <w:pPr>
        <w:ind w:left="5760"/>
        <w:rPr>
          <w:rFonts w:ascii="Arial" w:hAnsi="Arial" w:cs="Arial"/>
        </w:rPr>
      </w:pPr>
      <w:r w:rsidRPr="008F4B08">
        <w:rPr>
          <w:rFonts w:ascii="Arial" w:hAnsi="Arial" w:cs="Arial"/>
        </w:rPr>
        <w:t>Приложение к постановлению администрации МО «Нельхай» от 29.05.2019 г. № 26-П</w:t>
      </w:r>
    </w:p>
    <w:p w:rsidR="00FF05A0" w:rsidRPr="008F4B08" w:rsidRDefault="00FF05A0" w:rsidP="008F4B08">
      <w:pPr>
        <w:jc w:val="center"/>
        <w:rPr>
          <w:rFonts w:ascii="Arial" w:hAnsi="Arial" w:cs="Arial"/>
        </w:rPr>
      </w:pPr>
    </w:p>
    <w:p w:rsidR="00FF05A0" w:rsidRPr="008F4B08" w:rsidRDefault="00FF05A0" w:rsidP="008F4B08">
      <w:pPr>
        <w:jc w:val="center"/>
        <w:rPr>
          <w:rFonts w:ascii="Arial" w:hAnsi="Arial" w:cs="Arial"/>
          <w:sz w:val="24"/>
          <w:szCs w:val="24"/>
          <w:shd w:val="clear" w:color="auto" w:fill="FFFFFF"/>
        </w:rPr>
      </w:pPr>
      <w:r w:rsidRPr="008F4B08">
        <w:rPr>
          <w:rFonts w:ascii="Arial" w:hAnsi="Arial" w:cs="Arial"/>
          <w:sz w:val="24"/>
          <w:szCs w:val="24"/>
        </w:rPr>
        <w:t xml:space="preserve">Положение </w:t>
      </w:r>
      <w:r w:rsidRPr="008F4B08">
        <w:rPr>
          <w:rFonts w:ascii="Arial" w:hAnsi="Arial" w:cs="Arial"/>
          <w:sz w:val="24"/>
          <w:szCs w:val="24"/>
          <w:shd w:val="clear" w:color="auto" w:fill="FFFFFF"/>
        </w:rPr>
        <w:t>об оплате труда работников муниципальных бюджетных учреждений муниципального образования «Нельхай»</w:t>
      </w:r>
    </w:p>
    <w:p w:rsidR="00FF05A0" w:rsidRPr="008F4B08" w:rsidRDefault="00FF05A0" w:rsidP="008F4B08">
      <w:pPr>
        <w:jc w:val="center"/>
        <w:rPr>
          <w:rFonts w:ascii="Arial" w:hAnsi="Arial" w:cs="Arial"/>
          <w:sz w:val="24"/>
          <w:szCs w:val="24"/>
        </w:rPr>
      </w:pPr>
    </w:p>
    <w:p w:rsidR="00FF05A0" w:rsidRPr="008F4B08" w:rsidRDefault="00FF05A0" w:rsidP="008F4B08">
      <w:pPr>
        <w:jc w:val="center"/>
        <w:rPr>
          <w:rFonts w:ascii="Arial" w:hAnsi="Arial" w:cs="Arial"/>
          <w:sz w:val="24"/>
          <w:szCs w:val="24"/>
        </w:rPr>
      </w:pPr>
      <w:r w:rsidRPr="008F4B08">
        <w:rPr>
          <w:rFonts w:ascii="Arial" w:hAnsi="Arial" w:cs="Arial"/>
          <w:sz w:val="24"/>
          <w:szCs w:val="24"/>
        </w:rPr>
        <w:t>Глава 1. Общие положения</w:t>
      </w:r>
    </w:p>
    <w:p w:rsidR="00FF05A0" w:rsidRPr="008F4B08" w:rsidRDefault="00FF05A0" w:rsidP="008F4B08">
      <w:pPr>
        <w:jc w:val="center"/>
        <w:rPr>
          <w:rFonts w:ascii="Arial" w:hAnsi="Arial" w:cs="Arial"/>
          <w:sz w:val="24"/>
          <w:szCs w:val="24"/>
        </w:rPr>
      </w:pPr>
    </w:p>
    <w:p w:rsidR="00FF05A0" w:rsidRPr="008F4B08" w:rsidRDefault="00FF05A0" w:rsidP="008F4B08">
      <w:pPr>
        <w:tabs>
          <w:tab w:val="left" w:pos="994"/>
        </w:tabs>
        <w:ind w:firstLine="709"/>
        <w:jc w:val="both"/>
        <w:rPr>
          <w:rFonts w:ascii="Arial" w:hAnsi="Arial" w:cs="Arial"/>
          <w:sz w:val="24"/>
        </w:rPr>
      </w:pPr>
      <w:r w:rsidRPr="008F4B08">
        <w:rPr>
          <w:rFonts w:ascii="Arial" w:hAnsi="Arial" w:cs="Arial"/>
          <w:sz w:val="24"/>
        </w:rPr>
        <w:t>1. Настоящее Положение об оплате труда работников муниципального бюджетного учреждения культуры «Информационно-культурный центр» муниципального образования «Нельхай» (далее МБУК ИКЦ МО «Нельхай») разработано 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w:t>
      </w:r>
      <w:r w:rsidRPr="008F4B08">
        <w:rPr>
          <w:rFonts w:ascii="Arial" w:hAnsi="Arial" w:cs="Arial"/>
          <w:color w:val="000000"/>
          <w:sz w:val="24"/>
        </w:rPr>
        <w:t xml:space="preserve">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8F4B08">
        <w:rPr>
          <w:rFonts w:ascii="Arial" w:hAnsi="Arial" w:cs="Arial"/>
          <w:sz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работников муниципального бюджетного учреждения культуры МО «Нельхай»</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2.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FF05A0" w:rsidRPr="008F4B08" w:rsidRDefault="00FF05A0" w:rsidP="008F4B08">
      <w:pPr>
        <w:ind w:firstLine="709"/>
        <w:jc w:val="both"/>
        <w:rPr>
          <w:rFonts w:ascii="Arial" w:hAnsi="Arial" w:cs="Arial"/>
          <w:sz w:val="24"/>
        </w:rPr>
      </w:pPr>
      <w:r w:rsidRPr="008F4B08">
        <w:rPr>
          <w:rFonts w:ascii="Arial" w:hAnsi="Arial" w:cs="Arial"/>
          <w:sz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FF05A0" w:rsidRPr="008F4B08" w:rsidRDefault="00FF05A0" w:rsidP="008F4B08">
      <w:pPr>
        <w:tabs>
          <w:tab w:val="left" w:pos="0"/>
        </w:tabs>
        <w:ind w:firstLine="709"/>
        <w:jc w:val="both"/>
        <w:rPr>
          <w:rFonts w:ascii="Arial" w:hAnsi="Arial" w:cs="Arial"/>
          <w:spacing w:val="2"/>
          <w:sz w:val="24"/>
          <w:shd w:val="clear" w:color="auto" w:fill="FFFFFF"/>
        </w:rPr>
      </w:pPr>
      <w:r w:rsidRPr="008F4B08">
        <w:rPr>
          <w:rFonts w:ascii="Arial" w:hAnsi="Arial" w:cs="Arial"/>
          <w:sz w:val="24"/>
        </w:rPr>
        <w:t>Наименования должностей служащих (профессий рабочих), включаемых в штатное расписание учреждений</w:t>
      </w:r>
      <w:r w:rsidRPr="008F4B08">
        <w:rPr>
          <w:rFonts w:ascii="Arial" w:hAnsi="Arial" w:cs="Arial"/>
          <w:spacing w:val="2"/>
          <w:sz w:val="24"/>
          <w:shd w:val="clear" w:color="auto" w:fill="FFFFFF"/>
        </w:rPr>
        <w:t xml:space="preserve">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3.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FF05A0" w:rsidRPr="008F4B08" w:rsidRDefault="00FF05A0" w:rsidP="008F4B08">
      <w:pPr>
        <w:tabs>
          <w:tab w:val="left" w:pos="976"/>
        </w:tabs>
        <w:ind w:firstLine="709"/>
        <w:jc w:val="both"/>
        <w:rPr>
          <w:rFonts w:ascii="Arial" w:hAnsi="Arial" w:cs="Arial"/>
          <w:sz w:val="24"/>
        </w:rPr>
      </w:pPr>
      <w:r w:rsidRPr="008F4B08">
        <w:rPr>
          <w:rFonts w:ascii="Arial" w:hAnsi="Arial" w:cs="Arial"/>
          <w:sz w:val="24"/>
        </w:rPr>
        <w:t>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w:t>
      </w:r>
      <w:r>
        <w:rPr>
          <w:rFonts w:ascii="Arial" w:hAnsi="Arial" w:cs="Arial"/>
          <w:sz w:val="24"/>
        </w:rPr>
        <w:t>ами, действующими в учреждении.</w:t>
      </w:r>
    </w:p>
    <w:p w:rsidR="00FF05A0" w:rsidRPr="008F4B08" w:rsidRDefault="00FF05A0" w:rsidP="008F4B08">
      <w:pPr>
        <w:tabs>
          <w:tab w:val="left" w:pos="-142"/>
          <w:tab w:val="left" w:pos="0"/>
        </w:tabs>
        <w:ind w:firstLine="709"/>
        <w:jc w:val="both"/>
        <w:rPr>
          <w:rFonts w:ascii="Arial" w:hAnsi="Arial" w:cs="Arial"/>
          <w:sz w:val="24"/>
        </w:rPr>
      </w:pPr>
      <w:r w:rsidRPr="008F4B08">
        <w:rPr>
          <w:rFonts w:ascii="Arial" w:hAnsi="Arial" w:cs="Arial"/>
          <w:sz w:val="24"/>
        </w:rPr>
        <w:t>5. Виды компенсационных выплат работникам учреждений определены главой 2 настоящего Положения.</w:t>
      </w:r>
    </w:p>
    <w:p w:rsidR="00FF05A0" w:rsidRPr="008F4B08" w:rsidRDefault="00FF05A0" w:rsidP="008F4B08">
      <w:pPr>
        <w:ind w:firstLine="709"/>
        <w:jc w:val="both"/>
        <w:rPr>
          <w:rFonts w:ascii="Arial" w:hAnsi="Arial" w:cs="Arial"/>
          <w:sz w:val="24"/>
        </w:rPr>
      </w:pPr>
      <w:r w:rsidRPr="008F4B08">
        <w:rPr>
          <w:rFonts w:ascii="Arial" w:hAnsi="Arial" w:cs="Arial"/>
          <w:sz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FF05A0" w:rsidRPr="008F4B08" w:rsidRDefault="00FF05A0" w:rsidP="008F4B08">
      <w:pPr>
        <w:ind w:firstLine="709"/>
        <w:jc w:val="both"/>
        <w:rPr>
          <w:rFonts w:ascii="Arial" w:hAnsi="Arial" w:cs="Arial"/>
          <w:sz w:val="24"/>
        </w:rPr>
      </w:pPr>
      <w:r w:rsidRPr="008F4B08">
        <w:rPr>
          <w:rFonts w:ascii="Arial" w:hAnsi="Arial" w:cs="Arial"/>
          <w:sz w:val="24"/>
        </w:rPr>
        <w:t>Размеры компенсационных выплат работникам учреждений определяются в процентах к окладам (должностным окладам).</w:t>
      </w:r>
    </w:p>
    <w:p w:rsidR="00FF05A0" w:rsidRPr="008F4B08" w:rsidRDefault="00FF05A0" w:rsidP="008F4B08">
      <w:pPr>
        <w:tabs>
          <w:tab w:val="left" w:pos="1121"/>
        </w:tabs>
        <w:ind w:firstLine="709"/>
        <w:jc w:val="both"/>
        <w:rPr>
          <w:rFonts w:ascii="Arial" w:hAnsi="Arial" w:cs="Arial"/>
          <w:sz w:val="24"/>
        </w:rPr>
      </w:pPr>
      <w:r w:rsidRPr="008F4B08">
        <w:rPr>
          <w:rFonts w:ascii="Arial" w:hAnsi="Arial" w:cs="Arial"/>
          <w:sz w:val="24"/>
        </w:rPr>
        <w:t>6. Виды, размеры (минимальные размеры), порядок и условия выплат стимулирующих выплат работникам учреждений определены главой 3 и 5 настоящего Положения.</w:t>
      </w:r>
    </w:p>
    <w:p w:rsidR="00FF05A0" w:rsidRPr="008F4B08" w:rsidRDefault="00FF05A0" w:rsidP="008F4B08">
      <w:pPr>
        <w:tabs>
          <w:tab w:val="left" w:pos="972"/>
        </w:tabs>
        <w:ind w:firstLine="709"/>
        <w:jc w:val="both"/>
        <w:rPr>
          <w:rFonts w:ascii="Arial" w:hAnsi="Arial" w:cs="Arial"/>
          <w:sz w:val="24"/>
        </w:rPr>
      </w:pPr>
      <w:r w:rsidRPr="008F4B08">
        <w:rPr>
          <w:rFonts w:ascii="Arial" w:hAnsi="Arial" w:cs="Arial"/>
          <w:sz w:val="24"/>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FF05A0" w:rsidRPr="008F4B08" w:rsidRDefault="00FF05A0" w:rsidP="008F4B08">
      <w:pPr>
        <w:ind w:firstLine="709"/>
        <w:jc w:val="both"/>
        <w:rPr>
          <w:rFonts w:ascii="Arial" w:hAnsi="Arial" w:cs="Arial"/>
          <w:sz w:val="24"/>
        </w:rPr>
      </w:pPr>
      <w:r w:rsidRPr="008F4B08">
        <w:rPr>
          <w:rFonts w:ascii="Arial" w:hAnsi="Arial" w:cs="Arial"/>
          <w:sz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8. Стимулирующие выплаты руководителю учреждения устанавливаются в процентах к должностному окладу.</w:t>
      </w:r>
    </w:p>
    <w:p w:rsidR="00FF05A0" w:rsidRPr="008F4B08" w:rsidRDefault="00FF05A0" w:rsidP="008F4B08">
      <w:pPr>
        <w:ind w:firstLine="709"/>
        <w:jc w:val="both"/>
        <w:rPr>
          <w:rFonts w:ascii="Arial" w:hAnsi="Arial" w:cs="Arial"/>
          <w:sz w:val="24"/>
        </w:rPr>
      </w:pPr>
      <w:r w:rsidRPr="008F4B08">
        <w:rPr>
          <w:rFonts w:ascii="Arial" w:hAnsi="Arial" w:cs="Arial"/>
          <w:sz w:val="24"/>
        </w:rPr>
        <w:t>Размеры, порядок и условия установления стимулирующих выплат руководителям учреждений определяются учредит</w:t>
      </w:r>
      <w:r>
        <w:rPr>
          <w:rFonts w:ascii="Arial" w:hAnsi="Arial" w:cs="Arial"/>
          <w:sz w:val="24"/>
        </w:rPr>
        <w:t xml:space="preserve">елем на основании утвержденных </w:t>
      </w:r>
      <w:r w:rsidRPr="008F4B08">
        <w:rPr>
          <w:rFonts w:ascii="Arial" w:hAnsi="Arial" w:cs="Arial"/>
          <w:sz w:val="24"/>
        </w:rPr>
        <w:t>показателей эффективности деятельности руководителя учреждения.</w:t>
      </w:r>
    </w:p>
    <w:p w:rsidR="00FF05A0" w:rsidRPr="008F4B08" w:rsidRDefault="00FF05A0" w:rsidP="008F4B08">
      <w:pPr>
        <w:ind w:firstLine="709"/>
        <w:jc w:val="both"/>
        <w:rPr>
          <w:rFonts w:ascii="Arial" w:hAnsi="Arial" w:cs="Arial"/>
          <w:sz w:val="24"/>
        </w:rPr>
      </w:pPr>
      <w:r w:rsidRPr="008F4B08">
        <w:rPr>
          <w:rFonts w:ascii="Arial" w:hAnsi="Arial" w:cs="Arial"/>
          <w:sz w:val="24"/>
        </w:rPr>
        <w:t>9</w:t>
      </w:r>
      <w:r w:rsidRPr="008F4B08">
        <w:rPr>
          <w:rFonts w:ascii="Arial" w:hAnsi="Arial" w:cs="Arial"/>
          <w:color w:val="FF0000"/>
          <w:sz w:val="24"/>
        </w:rPr>
        <w:t xml:space="preserve">. </w:t>
      </w:r>
      <w:r w:rsidRPr="008F4B08">
        <w:rPr>
          <w:rFonts w:ascii="Arial" w:hAnsi="Arial" w:cs="Arial"/>
          <w:sz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FF05A0" w:rsidRPr="008F4B08" w:rsidRDefault="00FF05A0" w:rsidP="008F4B08">
      <w:pPr>
        <w:tabs>
          <w:tab w:val="left" w:pos="1200"/>
        </w:tabs>
        <w:ind w:firstLine="709"/>
        <w:jc w:val="both"/>
        <w:rPr>
          <w:rFonts w:ascii="Arial" w:hAnsi="Arial" w:cs="Arial"/>
          <w:sz w:val="24"/>
        </w:rPr>
      </w:pPr>
      <w:r w:rsidRPr="008F4B08">
        <w:rPr>
          <w:rFonts w:ascii="Arial" w:hAnsi="Arial" w:cs="Arial"/>
          <w:sz w:val="24"/>
        </w:rPr>
        <w:t>10. Оплата труда работников производится в пределах бюджетных ассигнований, предусмотренных бюджетом муниципального образования «Нельхай» на соответствующий финансовый год.</w:t>
      </w:r>
    </w:p>
    <w:p w:rsidR="00FF05A0" w:rsidRPr="008F4B08" w:rsidRDefault="00FF05A0" w:rsidP="008F4B08">
      <w:pPr>
        <w:tabs>
          <w:tab w:val="left" w:pos="709"/>
        </w:tabs>
        <w:ind w:firstLine="709"/>
        <w:jc w:val="both"/>
        <w:rPr>
          <w:rFonts w:ascii="Arial" w:hAnsi="Arial" w:cs="Arial"/>
          <w:sz w:val="24"/>
        </w:rPr>
      </w:pPr>
      <w:r w:rsidRPr="008F4B08">
        <w:rPr>
          <w:rFonts w:ascii="Arial" w:hAnsi="Arial" w:cs="Arial"/>
          <w:sz w:val="24"/>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FF05A0" w:rsidRPr="008F4B08" w:rsidRDefault="00FF05A0" w:rsidP="008F4B08">
      <w:pPr>
        <w:tabs>
          <w:tab w:val="left" w:pos="994"/>
        </w:tabs>
        <w:ind w:firstLine="709"/>
        <w:jc w:val="both"/>
        <w:rPr>
          <w:rFonts w:ascii="Arial" w:hAnsi="Arial" w:cs="Arial"/>
          <w:sz w:val="24"/>
        </w:rPr>
      </w:pPr>
      <w:r w:rsidRPr="008F4B08">
        <w:rPr>
          <w:rFonts w:ascii="Arial" w:hAnsi="Arial" w:cs="Arial"/>
          <w:sz w:val="24"/>
        </w:rPr>
        <w:t>1)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FF05A0" w:rsidRPr="008F4B08" w:rsidRDefault="00FF05A0" w:rsidP="008F4B08">
      <w:pPr>
        <w:ind w:firstLine="709"/>
        <w:jc w:val="both"/>
        <w:rPr>
          <w:rFonts w:ascii="Arial" w:hAnsi="Arial" w:cs="Arial"/>
          <w:sz w:val="24"/>
        </w:rPr>
      </w:pPr>
      <w:r w:rsidRPr="008F4B08">
        <w:rPr>
          <w:rFonts w:ascii="Arial" w:hAnsi="Arial" w:cs="Arial"/>
          <w:sz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FF05A0" w:rsidRPr="008F4B08" w:rsidRDefault="00FF05A0" w:rsidP="008F4B08">
      <w:pPr>
        <w:tabs>
          <w:tab w:val="left" w:pos="997"/>
        </w:tabs>
        <w:ind w:firstLine="709"/>
        <w:jc w:val="both"/>
        <w:rPr>
          <w:rFonts w:ascii="Arial" w:hAnsi="Arial" w:cs="Arial"/>
          <w:sz w:val="24"/>
        </w:rPr>
      </w:pPr>
      <w:r w:rsidRPr="008F4B08">
        <w:rPr>
          <w:rFonts w:ascii="Arial" w:hAnsi="Arial" w:cs="Arial"/>
          <w:sz w:val="24"/>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FF05A0" w:rsidRPr="008F4B08" w:rsidRDefault="00FF05A0" w:rsidP="008F4B08">
      <w:pPr>
        <w:tabs>
          <w:tab w:val="left" w:pos="1054"/>
        </w:tabs>
        <w:ind w:firstLine="709"/>
        <w:jc w:val="both"/>
        <w:rPr>
          <w:rFonts w:ascii="Arial" w:hAnsi="Arial" w:cs="Arial"/>
          <w:sz w:val="24"/>
        </w:rPr>
      </w:pPr>
      <w:r w:rsidRPr="008F4B08">
        <w:rPr>
          <w:rFonts w:ascii="Arial" w:hAnsi="Arial" w:cs="Arial"/>
          <w:sz w:val="24"/>
        </w:rPr>
        <w:t>12.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F05A0" w:rsidRDefault="00FF05A0" w:rsidP="008F4B08">
      <w:pPr>
        <w:tabs>
          <w:tab w:val="left" w:pos="993"/>
        </w:tabs>
        <w:ind w:firstLine="709"/>
        <w:jc w:val="both"/>
        <w:rPr>
          <w:rFonts w:ascii="Arial" w:hAnsi="Arial" w:cs="Arial"/>
          <w:sz w:val="24"/>
        </w:rPr>
      </w:pPr>
      <w:r w:rsidRPr="008F4B08">
        <w:rPr>
          <w:rFonts w:ascii="Arial" w:hAnsi="Arial" w:cs="Arial"/>
          <w:sz w:val="24"/>
        </w:rPr>
        <w:t>14. Индексация заработной платы работников учреждений определяется нормативным правовым актом учредителя.</w:t>
      </w:r>
    </w:p>
    <w:p w:rsidR="00FF05A0" w:rsidRPr="008F4B08" w:rsidRDefault="00FF05A0" w:rsidP="008F4B08">
      <w:pPr>
        <w:tabs>
          <w:tab w:val="left" w:pos="993"/>
        </w:tabs>
        <w:ind w:firstLine="709"/>
        <w:jc w:val="both"/>
        <w:rPr>
          <w:rFonts w:ascii="Arial" w:hAnsi="Arial" w:cs="Arial"/>
          <w:sz w:val="24"/>
        </w:rPr>
      </w:pPr>
    </w:p>
    <w:p w:rsidR="00FF05A0" w:rsidRPr="008F4B08" w:rsidRDefault="00FF05A0" w:rsidP="008F4B08">
      <w:pPr>
        <w:jc w:val="center"/>
        <w:rPr>
          <w:rFonts w:ascii="Arial" w:hAnsi="Arial" w:cs="Arial"/>
          <w:sz w:val="24"/>
          <w:szCs w:val="24"/>
        </w:rPr>
      </w:pPr>
      <w:r w:rsidRPr="008F4B08">
        <w:rPr>
          <w:rFonts w:ascii="Arial" w:hAnsi="Arial" w:cs="Arial"/>
          <w:sz w:val="24"/>
          <w:szCs w:val="24"/>
        </w:rPr>
        <w:t>Глава 2. Компенсационные выплаты</w:t>
      </w:r>
    </w:p>
    <w:p w:rsidR="00FF05A0" w:rsidRPr="008F4B08" w:rsidRDefault="00FF05A0" w:rsidP="008F4B08">
      <w:pPr>
        <w:tabs>
          <w:tab w:val="left" w:pos="1270"/>
        </w:tabs>
        <w:ind w:firstLine="709"/>
        <w:jc w:val="both"/>
        <w:rPr>
          <w:rFonts w:ascii="Arial" w:hAnsi="Arial" w:cs="Arial"/>
          <w:sz w:val="24"/>
        </w:rPr>
      </w:pPr>
      <w:r w:rsidRPr="008F4B08">
        <w:rPr>
          <w:rFonts w:ascii="Arial" w:hAnsi="Arial" w:cs="Arial"/>
          <w:sz w:val="24"/>
        </w:rPr>
        <w:t>15.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w:t>
      </w:r>
      <w:r>
        <w:rPr>
          <w:rFonts w:ascii="Arial" w:hAnsi="Arial" w:cs="Arial"/>
          <w:sz w:val="24"/>
        </w:rPr>
        <w:t>пенсационные выплаты по видам:</w:t>
      </w:r>
    </w:p>
    <w:p w:rsidR="00FF05A0" w:rsidRPr="008F4B08" w:rsidRDefault="00FF05A0" w:rsidP="008F4B08">
      <w:pPr>
        <w:tabs>
          <w:tab w:val="left" w:pos="1270"/>
        </w:tabs>
        <w:ind w:firstLine="709"/>
        <w:jc w:val="both"/>
        <w:rPr>
          <w:rFonts w:ascii="Arial" w:hAnsi="Arial" w:cs="Arial"/>
          <w:sz w:val="24"/>
        </w:rPr>
      </w:pPr>
      <w:r w:rsidRPr="008F4B08">
        <w:rPr>
          <w:rFonts w:ascii="Arial" w:hAnsi="Arial" w:cs="Arial"/>
          <w:sz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FF05A0" w:rsidRPr="008F4B08" w:rsidRDefault="00FF05A0" w:rsidP="008F4B08">
      <w:pPr>
        <w:tabs>
          <w:tab w:val="left" w:pos="1068"/>
        </w:tabs>
        <w:ind w:firstLine="709"/>
        <w:jc w:val="both"/>
        <w:rPr>
          <w:rFonts w:ascii="Arial" w:hAnsi="Arial" w:cs="Arial"/>
          <w:sz w:val="24"/>
        </w:rPr>
      </w:pPr>
      <w:r w:rsidRPr="008F4B08">
        <w:rPr>
          <w:rFonts w:ascii="Arial" w:hAnsi="Arial" w:cs="Arial"/>
          <w:sz w:val="24"/>
        </w:rPr>
        <w:t>2) выплаты за работу в местностях с особыми климатическими условиями:</w:t>
      </w:r>
    </w:p>
    <w:p w:rsidR="00FF05A0" w:rsidRPr="008F4B08" w:rsidRDefault="00FF05A0" w:rsidP="008F4B08">
      <w:pPr>
        <w:ind w:firstLine="709"/>
        <w:jc w:val="both"/>
        <w:rPr>
          <w:rFonts w:ascii="Arial" w:hAnsi="Arial" w:cs="Arial"/>
          <w:sz w:val="24"/>
        </w:rPr>
      </w:pPr>
      <w:r w:rsidRPr="008F4B08">
        <w:rPr>
          <w:rFonts w:ascii="Arial" w:hAnsi="Arial" w:cs="Arial"/>
          <w:sz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FF05A0" w:rsidRPr="008F4B08" w:rsidRDefault="00FF05A0" w:rsidP="008F4B08">
      <w:pPr>
        <w:tabs>
          <w:tab w:val="left" w:pos="943"/>
        </w:tabs>
        <w:ind w:firstLine="709"/>
        <w:jc w:val="both"/>
        <w:rPr>
          <w:rFonts w:ascii="Arial" w:hAnsi="Arial" w:cs="Arial"/>
          <w:sz w:val="24"/>
        </w:rPr>
      </w:pPr>
      <w:r w:rsidRPr="008F4B08">
        <w:rPr>
          <w:rFonts w:ascii="Arial" w:hAnsi="Arial" w:cs="Arial"/>
          <w:sz w:val="24"/>
        </w:rPr>
        <w:t>3)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FF05A0" w:rsidRPr="008F4B08" w:rsidRDefault="00FF05A0" w:rsidP="008F4B08">
      <w:pPr>
        <w:ind w:firstLine="709"/>
        <w:jc w:val="both"/>
        <w:rPr>
          <w:rFonts w:ascii="Arial" w:hAnsi="Arial" w:cs="Arial"/>
          <w:sz w:val="24"/>
        </w:rPr>
      </w:pPr>
      <w:r w:rsidRPr="008F4B08">
        <w:rPr>
          <w:rFonts w:ascii="Arial" w:hAnsi="Arial" w:cs="Arial"/>
          <w:sz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F05A0" w:rsidRPr="008F4B08" w:rsidRDefault="00FF05A0" w:rsidP="008F4B08">
      <w:pPr>
        <w:ind w:firstLine="709"/>
        <w:jc w:val="both"/>
        <w:rPr>
          <w:rFonts w:ascii="Arial" w:hAnsi="Arial" w:cs="Arial"/>
          <w:sz w:val="24"/>
        </w:rPr>
      </w:pPr>
      <w:r w:rsidRPr="008F4B08">
        <w:rPr>
          <w:rFonts w:ascii="Arial" w:hAnsi="Arial" w:cs="Arial"/>
          <w:sz w:val="24"/>
        </w:rPr>
        <w:t>за сверхурочную работу;</w:t>
      </w:r>
    </w:p>
    <w:p w:rsidR="00FF05A0" w:rsidRPr="008F4B08" w:rsidRDefault="00FF05A0" w:rsidP="008F4B08">
      <w:pPr>
        <w:ind w:firstLine="709"/>
        <w:jc w:val="both"/>
        <w:rPr>
          <w:rFonts w:ascii="Arial" w:hAnsi="Arial" w:cs="Arial"/>
          <w:sz w:val="24"/>
        </w:rPr>
      </w:pPr>
      <w:r w:rsidRPr="008F4B08">
        <w:rPr>
          <w:rFonts w:ascii="Arial" w:hAnsi="Arial" w:cs="Arial"/>
          <w:sz w:val="24"/>
        </w:rPr>
        <w:t>за работу в выходные и нерабочие праздничные дни;</w:t>
      </w:r>
    </w:p>
    <w:p w:rsidR="00FF05A0" w:rsidRPr="008F4B08" w:rsidRDefault="00FF05A0" w:rsidP="008F4B08">
      <w:pPr>
        <w:ind w:firstLine="709"/>
        <w:jc w:val="both"/>
        <w:rPr>
          <w:rFonts w:ascii="Arial" w:hAnsi="Arial" w:cs="Arial"/>
          <w:sz w:val="24"/>
        </w:rPr>
      </w:pPr>
      <w:r w:rsidRPr="008F4B08">
        <w:rPr>
          <w:rFonts w:ascii="Arial" w:hAnsi="Arial" w:cs="Arial"/>
          <w:sz w:val="24"/>
        </w:rPr>
        <w:t>при выполнении работ в других условиях, отклоняющихся от нормальных.</w:t>
      </w:r>
    </w:p>
    <w:p w:rsidR="00FF05A0" w:rsidRPr="008F4B08" w:rsidRDefault="00FF05A0" w:rsidP="008F4B08">
      <w:pPr>
        <w:tabs>
          <w:tab w:val="left" w:pos="893"/>
        </w:tabs>
        <w:ind w:firstLine="709"/>
        <w:jc w:val="both"/>
        <w:rPr>
          <w:rFonts w:ascii="Arial" w:hAnsi="Arial" w:cs="Arial"/>
          <w:sz w:val="24"/>
        </w:rPr>
      </w:pPr>
      <w:r w:rsidRPr="008F4B08">
        <w:rPr>
          <w:rFonts w:ascii="Arial" w:hAnsi="Arial" w:cs="Arial"/>
          <w:sz w:val="24"/>
        </w:rPr>
        <w:t>4) за работу в сельской местности:</w:t>
      </w:r>
    </w:p>
    <w:p w:rsidR="00FF05A0" w:rsidRPr="008F4B08" w:rsidRDefault="00FF05A0" w:rsidP="008F4B08">
      <w:pPr>
        <w:ind w:firstLine="709"/>
        <w:jc w:val="both"/>
        <w:rPr>
          <w:rFonts w:ascii="Arial" w:hAnsi="Arial" w:cs="Arial"/>
          <w:sz w:val="24"/>
        </w:rPr>
      </w:pPr>
      <w:r w:rsidRPr="008F4B08">
        <w:rPr>
          <w:rFonts w:ascii="Arial" w:hAnsi="Arial" w:cs="Arial"/>
          <w:sz w:val="24"/>
        </w:rPr>
        <w:t>за работу в учреждении, расположенном в сельском населенном пункте.</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17.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FF05A0" w:rsidRPr="008F4B08" w:rsidRDefault="00FF05A0" w:rsidP="008F4B08">
      <w:pPr>
        <w:tabs>
          <w:tab w:val="left" w:pos="1039"/>
        </w:tabs>
        <w:ind w:firstLine="709"/>
        <w:jc w:val="both"/>
        <w:rPr>
          <w:rFonts w:ascii="Arial" w:hAnsi="Arial" w:cs="Arial"/>
          <w:sz w:val="24"/>
        </w:rPr>
      </w:pPr>
      <w:r w:rsidRPr="008F4B08">
        <w:rPr>
          <w:rFonts w:ascii="Arial" w:hAnsi="Arial" w:cs="Arial"/>
          <w:sz w:val="24"/>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FF05A0" w:rsidRPr="008F4B08" w:rsidRDefault="00FF05A0" w:rsidP="008F4B08">
      <w:pPr>
        <w:tabs>
          <w:tab w:val="left" w:pos="1126"/>
        </w:tabs>
        <w:ind w:firstLine="709"/>
        <w:jc w:val="both"/>
        <w:rPr>
          <w:rFonts w:ascii="Arial" w:hAnsi="Arial" w:cs="Arial"/>
          <w:sz w:val="24"/>
        </w:rPr>
      </w:pPr>
      <w:r w:rsidRPr="008F4B08">
        <w:rPr>
          <w:rFonts w:ascii="Arial" w:hAnsi="Arial" w:cs="Arial"/>
          <w:sz w:val="24"/>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F05A0" w:rsidRPr="008F4B08" w:rsidRDefault="00FF05A0" w:rsidP="008F4B08">
      <w:pPr>
        <w:tabs>
          <w:tab w:val="left" w:pos="1039"/>
        </w:tabs>
        <w:ind w:firstLine="709"/>
        <w:jc w:val="both"/>
        <w:rPr>
          <w:rFonts w:ascii="Arial" w:hAnsi="Arial" w:cs="Arial"/>
          <w:sz w:val="24"/>
        </w:rPr>
      </w:pPr>
      <w:r w:rsidRPr="008F4B08">
        <w:rPr>
          <w:rFonts w:ascii="Arial" w:hAnsi="Arial" w:cs="Arial"/>
          <w:sz w:val="24"/>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F05A0" w:rsidRPr="008F4B08" w:rsidRDefault="00FF05A0" w:rsidP="008F4B08">
      <w:pPr>
        <w:tabs>
          <w:tab w:val="left" w:pos="1145"/>
        </w:tabs>
        <w:ind w:firstLine="709"/>
        <w:jc w:val="both"/>
        <w:rPr>
          <w:rFonts w:ascii="Arial" w:hAnsi="Arial" w:cs="Arial"/>
          <w:sz w:val="24"/>
        </w:rPr>
      </w:pPr>
      <w:r w:rsidRPr="008F4B08">
        <w:rPr>
          <w:rFonts w:ascii="Arial" w:hAnsi="Arial" w:cs="Arial"/>
          <w:sz w:val="24"/>
        </w:rPr>
        <w:t>21.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FF05A0" w:rsidRPr="008F4B08" w:rsidRDefault="00FF05A0" w:rsidP="008F4B08">
      <w:pPr>
        <w:tabs>
          <w:tab w:val="left" w:pos="1145"/>
        </w:tabs>
        <w:ind w:firstLine="709"/>
        <w:jc w:val="both"/>
        <w:rPr>
          <w:rFonts w:ascii="Arial" w:hAnsi="Arial" w:cs="Arial"/>
          <w:sz w:val="24"/>
        </w:rPr>
      </w:pPr>
      <w:r w:rsidRPr="008F4B08">
        <w:rPr>
          <w:rFonts w:ascii="Arial" w:hAnsi="Arial" w:cs="Arial"/>
          <w:sz w:val="24"/>
        </w:rPr>
        <w:t>22. Компенсационная надбавка за работу в сельской местности, устанавливается в размере 25 процентов оклада (должностного оклада).</w:t>
      </w:r>
    </w:p>
    <w:p w:rsidR="00FF05A0" w:rsidRDefault="00FF05A0" w:rsidP="008F4B08">
      <w:pPr>
        <w:tabs>
          <w:tab w:val="left" w:pos="1145"/>
        </w:tabs>
        <w:jc w:val="center"/>
        <w:rPr>
          <w:rFonts w:ascii="Arial" w:hAnsi="Arial" w:cs="Arial"/>
          <w:sz w:val="24"/>
          <w:szCs w:val="24"/>
        </w:rPr>
      </w:pPr>
    </w:p>
    <w:p w:rsidR="00FF05A0" w:rsidRPr="008E4E48" w:rsidRDefault="00FF05A0" w:rsidP="008F4B08">
      <w:pPr>
        <w:tabs>
          <w:tab w:val="left" w:pos="1145"/>
        </w:tabs>
        <w:jc w:val="center"/>
        <w:rPr>
          <w:rFonts w:ascii="Arial" w:hAnsi="Arial" w:cs="Arial"/>
          <w:sz w:val="24"/>
          <w:szCs w:val="24"/>
        </w:rPr>
      </w:pPr>
      <w:r w:rsidRPr="008E4E48">
        <w:rPr>
          <w:rFonts w:ascii="Arial" w:hAnsi="Arial" w:cs="Arial"/>
          <w:sz w:val="24"/>
          <w:szCs w:val="24"/>
        </w:rPr>
        <w:t>Глава 3. Стимулирующие выплаты</w:t>
      </w:r>
    </w:p>
    <w:p w:rsidR="00FF05A0" w:rsidRPr="008F4B08" w:rsidRDefault="00FF05A0" w:rsidP="008F4B08">
      <w:pPr>
        <w:tabs>
          <w:tab w:val="left" w:pos="482"/>
        </w:tabs>
        <w:ind w:firstLine="709"/>
        <w:jc w:val="both"/>
        <w:rPr>
          <w:rFonts w:ascii="Arial" w:hAnsi="Arial" w:cs="Arial"/>
          <w:sz w:val="24"/>
        </w:rPr>
      </w:pPr>
      <w:r w:rsidRPr="008F4B08">
        <w:rPr>
          <w:rFonts w:ascii="Arial" w:hAnsi="Arial" w:cs="Arial"/>
          <w:sz w:val="24"/>
        </w:rPr>
        <w:t>23.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Устанавливаются следующие виды стимулирующих выплат: </w:t>
      </w:r>
    </w:p>
    <w:p w:rsidR="00FF05A0" w:rsidRPr="008F4B08" w:rsidRDefault="00FF05A0" w:rsidP="008F4B08">
      <w:pPr>
        <w:ind w:firstLine="709"/>
        <w:jc w:val="both"/>
        <w:rPr>
          <w:rFonts w:ascii="Arial" w:hAnsi="Arial" w:cs="Arial"/>
          <w:sz w:val="24"/>
        </w:rPr>
      </w:pPr>
      <w:r w:rsidRPr="008F4B08">
        <w:rPr>
          <w:rFonts w:ascii="Arial" w:hAnsi="Arial" w:cs="Arial"/>
          <w:sz w:val="24"/>
        </w:rPr>
        <w:t>1) за интенсивность и высокие результаты работы;</w:t>
      </w:r>
    </w:p>
    <w:p w:rsidR="00FF05A0" w:rsidRPr="008F4B08" w:rsidRDefault="00FF05A0" w:rsidP="008F4B08">
      <w:pPr>
        <w:ind w:firstLine="709"/>
        <w:jc w:val="both"/>
        <w:rPr>
          <w:rFonts w:ascii="Arial" w:hAnsi="Arial" w:cs="Arial"/>
          <w:sz w:val="24"/>
        </w:rPr>
      </w:pPr>
      <w:r w:rsidRPr="008F4B08">
        <w:rPr>
          <w:rFonts w:ascii="Arial" w:hAnsi="Arial" w:cs="Arial"/>
          <w:sz w:val="24"/>
        </w:rPr>
        <w:t>2) за стаж непрерывной работы;</w:t>
      </w:r>
    </w:p>
    <w:p w:rsidR="00FF05A0" w:rsidRPr="008F4B08" w:rsidRDefault="00FF05A0" w:rsidP="008F4B08">
      <w:pPr>
        <w:ind w:firstLine="709"/>
        <w:jc w:val="both"/>
        <w:rPr>
          <w:rFonts w:ascii="Arial" w:hAnsi="Arial" w:cs="Arial"/>
          <w:sz w:val="24"/>
        </w:rPr>
      </w:pPr>
      <w:r w:rsidRPr="008F4B08">
        <w:rPr>
          <w:rFonts w:ascii="Arial" w:hAnsi="Arial" w:cs="Arial"/>
          <w:sz w:val="24"/>
        </w:rPr>
        <w:t>3) за качество выполняемых работ;</w:t>
      </w:r>
    </w:p>
    <w:p w:rsidR="00FF05A0" w:rsidRPr="008F4B08" w:rsidRDefault="00FF05A0" w:rsidP="008F4B08">
      <w:pPr>
        <w:ind w:firstLine="709"/>
        <w:jc w:val="both"/>
        <w:rPr>
          <w:rFonts w:ascii="Arial" w:hAnsi="Arial" w:cs="Arial"/>
          <w:sz w:val="24"/>
        </w:rPr>
      </w:pPr>
      <w:r w:rsidRPr="008F4B08">
        <w:rPr>
          <w:rFonts w:ascii="Arial" w:hAnsi="Arial" w:cs="Arial"/>
          <w:sz w:val="24"/>
        </w:rPr>
        <w:t>24. Стимулирующие выплаты устанавливаются работникам учреждений в процентах к окладам (должностным окладам) с учетом требований настоящего Положения.</w:t>
      </w:r>
    </w:p>
    <w:p w:rsidR="00FF05A0" w:rsidRPr="008F4B08" w:rsidRDefault="00FF05A0" w:rsidP="008F4B08">
      <w:pPr>
        <w:ind w:firstLine="709"/>
        <w:jc w:val="both"/>
        <w:rPr>
          <w:rFonts w:ascii="Arial" w:hAnsi="Arial" w:cs="Arial"/>
          <w:sz w:val="24"/>
          <w:shd w:val="clear" w:color="auto" w:fill="FFFFFF"/>
        </w:rPr>
      </w:pPr>
      <w:r w:rsidRPr="008F4B08">
        <w:rPr>
          <w:rFonts w:ascii="Arial" w:hAnsi="Arial" w:cs="Arial"/>
          <w:sz w:val="24"/>
        </w:rPr>
        <w:t xml:space="preserve">25. </w:t>
      </w:r>
      <w:r w:rsidRPr="008F4B08">
        <w:rPr>
          <w:rFonts w:ascii="Arial" w:hAnsi="Arial" w:cs="Arial"/>
          <w:sz w:val="24"/>
          <w:shd w:val="clear" w:color="auto" w:fill="FFFFFF"/>
        </w:rPr>
        <w:t>К выплатам за интенсивность и высокие результаты работы относятся следующие категории выплат:</w:t>
      </w:r>
    </w:p>
    <w:p w:rsidR="00FF05A0" w:rsidRPr="008F4B08" w:rsidRDefault="00FF05A0" w:rsidP="008F4B08">
      <w:pPr>
        <w:ind w:firstLine="709"/>
        <w:jc w:val="both"/>
        <w:rPr>
          <w:rFonts w:ascii="Arial" w:hAnsi="Arial" w:cs="Arial"/>
          <w:sz w:val="24"/>
          <w:shd w:val="clear" w:color="auto" w:fill="FFFFFF"/>
        </w:rPr>
      </w:pPr>
      <w:r w:rsidRPr="008F4B08">
        <w:rPr>
          <w:rFonts w:ascii="Arial" w:hAnsi="Arial" w:cs="Arial"/>
          <w:sz w:val="24"/>
          <w:shd w:val="clear" w:color="auto" w:fill="FFFFFF"/>
        </w:rPr>
        <w:t>1) выплата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w:t>
      </w:r>
      <w:r w:rsidRPr="008F4B08">
        <w:rPr>
          <w:rFonts w:ascii="Arial" w:hAnsi="Arial" w:cs="Arial"/>
          <w:sz w:val="24"/>
          <w:shd w:val="clear" w:color="auto" w:fill="FFFFFF"/>
        </w:rPr>
        <w:t>в размере от 10 до 50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3) выплата за организацию и проведение мероприятий, включенных в федеральные целевые программы - </w:t>
      </w:r>
      <w:r w:rsidRPr="008F4B08">
        <w:rPr>
          <w:rFonts w:ascii="Arial" w:hAnsi="Arial" w:cs="Arial"/>
          <w:sz w:val="24"/>
          <w:shd w:val="clear" w:color="auto" w:fill="FFFFFF"/>
        </w:rPr>
        <w:t>в размере от 10 до 20 процентов</w:t>
      </w:r>
      <w:r w:rsidRPr="008F4B08">
        <w:rPr>
          <w:rFonts w:ascii="Arial" w:hAnsi="Arial" w:cs="Arial"/>
          <w:sz w:val="24"/>
        </w:rPr>
        <w:t>;</w:t>
      </w: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8F4B08">
        <w:rPr>
          <w:rFonts w:ascii="Arial" w:hAnsi="Arial" w:cs="Arial"/>
          <w:sz w:val="24"/>
          <w:shd w:val="clear" w:color="auto" w:fill="FFFFFF"/>
        </w:rPr>
        <w:t>в размере от 10 до 20 процентов</w:t>
      </w:r>
      <w:r w:rsidRPr="008F4B08">
        <w:rPr>
          <w:rFonts w:ascii="Arial" w:hAnsi="Arial" w:cs="Arial"/>
          <w:sz w:val="24"/>
        </w:rPr>
        <w:t>;</w:t>
      </w:r>
    </w:p>
    <w:p w:rsidR="00FF05A0" w:rsidRPr="008F4B08" w:rsidRDefault="00FF05A0" w:rsidP="008F4B08">
      <w:pPr>
        <w:ind w:firstLine="709"/>
        <w:jc w:val="both"/>
        <w:rPr>
          <w:rFonts w:ascii="Arial" w:hAnsi="Arial" w:cs="Arial"/>
          <w:sz w:val="24"/>
        </w:rPr>
      </w:pPr>
      <w:r w:rsidRPr="008F4B08">
        <w:rPr>
          <w:rFonts w:ascii="Arial" w:hAnsi="Arial" w:cs="Arial"/>
          <w:sz w:val="24"/>
        </w:rPr>
        <w:t xml:space="preserve">5) </w:t>
      </w:r>
      <w:r w:rsidRPr="008F4B08">
        <w:rPr>
          <w:rFonts w:ascii="Arial" w:hAnsi="Arial" w:cs="Arial"/>
          <w:spacing w:val="2"/>
          <w:sz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w:t>
      </w:r>
      <w:r w:rsidRPr="008F4B08">
        <w:rPr>
          <w:rFonts w:ascii="Arial" w:hAnsi="Arial" w:cs="Arial"/>
          <w:sz w:val="24"/>
          <w:shd w:val="clear" w:color="auto" w:fill="FFFFFF"/>
        </w:rPr>
        <w:t>в размере от 10 до 30 процентов</w:t>
      </w:r>
      <w:r w:rsidRPr="008F4B08">
        <w:rPr>
          <w:rFonts w:ascii="Arial" w:hAnsi="Arial" w:cs="Arial"/>
          <w:spacing w:val="2"/>
          <w:sz w:val="24"/>
        </w:rPr>
        <w:t>;</w:t>
      </w:r>
    </w:p>
    <w:p w:rsidR="00FF05A0" w:rsidRPr="008F4B08" w:rsidRDefault="00FF05A0" w:rsidP="008F4B08">
      <w:pPr>
        <w:ind w:firstLine="709"/>
        <w:jc w:val="both"/>
        <w:rPr>
          <w:rFonts w:ascii="Arial" w:hAnsi="Arial" w:cs="Arial"/>
          <w:spacing w:val="2"/>
          <w:sz w:val="24"/>
        </w:rPr>
      </w:pPr>
      <w:r w:rsidRPr="008F4B08">
        <w:rPr>
          <w:rFonts w:ascii="Arial" w:hAnsi="Arial" w:cs="Arial"/>
          <w:spacing w:val="2"/>
          <w:sz w:val="24"/>
        </w:rPr>
        <w:t xml:space="preserve"> 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w:t>
      </w:r>
      <w:r w:rsidRPr="008F4B08">
        <w:rPr>
          <w:rFonts w:ascii="Arial" w:hAnsi="Arial" w:cs="Arial"/>
          <w:sz w:val="24"/>
          <w:shd w:val="clear" w:color="auto" w:fill="FFFFFF"/>
        </w:rPr>
        <w:t>в размере от 10 до 30 процентов</w:t>
      </w:r>
      <w:r w:rsidRPr="008F4B08">
        <w:rPr>
          <w:rFonts w:ascii="Arial" w:hAnsi="Arial" w:cs="Arial"/>
          <w:spacing w:val="2"/>
          <w:sz w:val="24"/>
        </w:rPr>
        <w:t>;</w:t>
      </w:r>
    </w:p>
    <w:p w:rsidR="00FF05A0" w:rsidRPr="008F4B08" w:rsidRDefault="00FF05A0" w:rsidP="008F4B08">
      <w:pPr>
        <w:ind w:firstLine="709"/>
        <w:jc w:val="both"/>
        <w:rPr>
          <w:rFonts w:ascii="Arial" w:hAnsi="Arial" w:cs="Arial"/>
          <w:spacing w:val="2"/>
          <w:sz w:val="24"/>
        </w:rPr>
      </w:pPr>
      <w:r w:rsidRPr="008F4B08">
        <w:rPr>
          <w:rFonts w:ascii="Arial" w:hAnsi="Arial" w:cs="Arial"/>
          <w:spacing w:val="2"/>
          <w:sz w:val="24"/>
        </w:rPr>
        <w:t xml:space="preserve">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w:t>
      </w:r>
      <w:r w:rsidRPr="008F4B08">
        <w:rPr>
          <w:rFonts w:ascii="Arial" w:hAnsi="Arial" w:cs="Arial"/>
          <w:sz w:val="24"/>
          <w:shd w:val="clear" w:color="auto" w:fill="FFFFFF"/>
        </w:rPr>
        <w:t>в размере от 10 до 20 процентов</w:t>
      </w:r>
      <w:r w:rsidRPr="008F4B08">
        <w:rPr>
          <w:rFonts w:ascii="Arial" w:hAnsi="Arial" w:cs="Arial"/>
          <w:spacing w:val="2"/>
          <w:sz w:val="24"/>
        </w:rPr>
        <w:t>;</w:t>
      </w:r>
    </w:p>
    <w:p w:rsidR="00FF05A0" w:rsidRPr="008F4B08" w:rsidRDefault="00FF05A0" w:rsidP="008F4B08">
      <w:pPr>
        <w:ind w:firstLine="709"/>
        <w:jc w:val="both"/>
        <w:rPr>
          <w:rFonts w:ascii="Arial" w:hAnsi="Arial" w:cs="Arial"/>
          <w:spacing w:val="2"/>
          <w:sz w:val="24"/>
        </w:rPr>
      </w:pPr>
      <w:r w:rsidRPr="008F4B08">
        <w:rPr>
          <w:rFonts w:ascii="Arial" w:hAnsi="Arial" w:cs="Arial"/>
          <w:spacing w:val="2"/>
          <w:sz w:val="24"/>
        </w:rPr>
        <w:t xml:space="preserve">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w:t>
      </w:r>
      <w:r w:rsidRPr="008F4B08">
        <w:rPr>
          <w:rFonts w:ascii="Arial" w:hAnsi="Arial" w:cs="Arial"/>
          <w:sz w:val="24"/>
          <w:shd w:val="clear" w:color="auto" w:fill="FFFFFF"/>
        </w:rPr>
        <w:t>в размере от 10 до 50 процентов;</w:t>
      </w:r>
    </w:p>
    <w:p w:rsidR="00FF05A0" w:rsidRPr="008F4B08" w:rsidRDefault="00FF05A0" w:rsidP="008F4B08">
      <w:pPr>
        <w:ind w:firstLine="709"/>
        <w:jc w:val="both"/>
        <w:rPr>
          <w:rFonts w:ascii="Arial" w:hAnsi="Arial" w:cs="Arial"/>
          <w:spacing w:val="2"/>
          <w:sz w:val="24"/>
        </w:rPr>
      </w:pPr>
      <w:r w:rsidRPr="008F4B08">
        <w:rPr>
          <w:rFonts w:ascii="Arial" w:hAnsi="Arial" w:cs="Arial"/>
          <w:spacing w:val="2"/>
          <w:sz w:val="24"/>
        </w:rPr>
        <w:t xml:space="preserve">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8F4B08">
        <w:rPr>
          <w:rFonts w:ascii="Arial" w:hAnsi="Arial" w:cs="Arial"/>
          <w:sz w:val="24"/>
          <w:shd w:val="clear" w:color="auto" w:fill="FFFFFF"/>
        </w:rPr>
        <w:t>в размере от 10 до 50 процентов;</w:t>
      </w:r>
    </w:p>
    <w:p w:rsidR="00FF05A0" w:rsidRPr="008F4B08" w:rsidRDefault="00FF05A0" w:rsidP="008F4B08">
      <w:pPr>
        <w:ind w:firstLine="709"/>
        <w:jc w:val="both"/>
        <w:rPr>
          <w:rFonts w:ascii="Arial" w:hAnsi="Arial" w:cs="Arial"/>
          <w:spacing w:val="2"/>
          <w:sz w:val="24"/>
        </w:rPr>
      </w:pPr>
      <w:r w:rsidRPr="008F4B08">
        <w:rPr>
          <w:rFonts w:ascii="Arial" w:hAnsi="Arial" w:cs="Arial"/>
          <w:spacing w:val="2"/>
          <w:sz w:val="24"/>
        </w:rPr>
        <w:t xml:space="preserve">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w:t>
      </w:r>
      <w:r w:rsidRPr="008F4B08">
        <w:rPr>
          <w:rFonts w:ascii="Arial" w:hAnsi="Arial" w:cs="Arial"/>
          <w:sz w:val="24"/>
          <w:shd w:val="clear" w:color="auto" w:fill="FFFFFF"/>
        </w:rPr>
        <w:t>в размере от 10 до 20 процентов;</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pacing w:val="2"/>
          <w:sz w:val="24"/>
          <w:shd w:val="clear" w:color="auto" w:fill="FFFFFF"/>
        </w:rPr>
        <w:t xml:space="preserve">11)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руководство учебными коллективами, заведование учебными кабинетами, отделениями, комиссиями,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экскурсиях, других формах учебной деятельности) - </w:t>
      </w:r>
      <w:r w:rsidRPr="008F4B08">
        <w:rPr>
          <w:rFonts w:ascii="Arial" w:hAnsi="Arial" w:cs="Arial"/>
          <w:sz w:val="24"/>
          <w:shd w:val="clear" w:color="auto" w:fill="FFFFFF"/>
        </w:rPr>
        <w:t>в размере от 5 до 25 процентов;</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pacing w:val="2"/>
          <w:sz w:val="24"/>
          <w:shd w:val="clear" w:color="auto" w:fill="FFFFFF"/>
        </w:rPr>
        <w:t>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(должностному окладу).</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z w:val="24"/>
          <w:shd w:val="clear" w:color="auto" w:fill="FFFFFF"/>
        </w:rPr>
        <w:t>26</w:t>
      </w:r>
      <w:r w:rsidRPr="008E4E48">
        <w:rPr>
          <w:rFonts w:ascii="Arial" w:hAnsi="Arial" w:cs="Arial"/>
          <w:sz w:val="24"/>
          <w:shd w:val="clear" w:color="auto" w:fill="FFFFFF"/>
        </w:rPr>
        <w:t xml:space="preserve">. </w:t>
      </w:r>
      <w:r w:rsidRPr="008E4E48">
        <w:rPr>
          <w:rFonts w:ascii="Arial" w:hAnsi="Arial" w:cs="Arial"/>
          <w:spacing w:val="2"/>
          <w:sz w:val="24"/>
          <w:shd w:val="clear" w:color="auto" w:fill="FFFFFF"/>
        </w:rPr>
        <w:t>К</w:t>
      </w:r>
      <w:r w:rsidRPr="008F4B08">
        <w:rPr>
          <w:rFonts w:ascii="Arial" w:hAnsi="Arial" w:cs="Arial"/>
          <w:spacing w:val="2"/>
          <w:sz w:val="24"/>
          <w:shd w:val="clear" w:color="auto" w:fill="FFFFFF"/>
        </w:rPr>
        <w:t xml:space="preserve"> стимулирующим выплатам за стаж непрерывной работы относятся следующие категории выплат:</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pacing w:val="2"/>
          <w:sz w:val="24"/>
          <w:shd w:val="clear" w:color="auto" w:fill="FFFFFF"/>
        </w:rPr>
        <w:t>1) выплата за непрерывный стаж работы  – в размере 15 процентов.</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pacing w:val="2"/>
          <w:sz w:val="24"/>
          <w:shd w:val="clear" w:color="auto" w:fill="FFFFFF"/>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FF05A0" w:rsidRPr="008F4B08" w:rsidRDefault="00FF05A0" w:rsidP="008E4E48">
      <w:pPr>
        <w:ind w:firstLine="720"/>
        <w:jc w:val="both"/>
        <w:rPr>
          <w:rFonts w:ascii="Arial" w:hAnsi="Arial" w:cs="Arial"/>
          <w:spacing w:val="2"/>
          <w:sz w:val="24"/>
          <w:shd w:val="clear" w:color="auto" w:fill="FFFFFF"/>
        </w:rPr>
      </w:pPr>
      <w:r w:rsidRPr="008F4B08">
        <w:rPr>
          <w:rFonts w:ascii="Arial" w:hAnsi="Arial" w:cs="Arial"/>
          <w:spacing w:val="2"/>
          <w:sz w:val="24"/>
          <w:shd w:val="clear" w:color="auto" w:fill="FFFFFF"/>
        </w:rPr>
        <w:t>2) выплата молодым специалистам – в размере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которых составляет менее трех лет.</w:t>
      </w:r>
    </w:p>
    <w:p w:rsidR="00FF05A0" w:rsidRPr="008E4E48" w:rsidRDefault="00FF05A0" w:rsidP="008F4B08">
      <w:pPr>
        <w:tabs>
          <w:tab w:val="left" w:pos="1180"/>
        </w:tabs>
        <w:ind w:firstLine="709"/>
        <w:jc w:val="both"/>
        <w:rPr>
          <w:rFonts w:ascii="Arial" w:hAnsi="Arial" w:cs="Arial"/>
          <w:sz w:val="24"/>
          <w:shd w:val="clear" w:color="auto" w:fill="FFFFFF"/>
        </w:rPr>
      </w:pPr>
      <w:r w:rsidRPr="008F4B08">
        <w:rPr>
          <w:rFonts w:ascii="Arial" w:hAnsi="Arial" w:cs="Arial"/>
          <w:sz w:val="24"/>
        </w:rPr>
        <w:t xml:space="preserve">27. </w:t>
      </w:r>
      <w:r w:rsidRPr="008E4E48">
        <w:rPr>
          <w:rFonts w:ascii="Arial" w:hAnsi="Arial" w:cs="Arial"/>
          <w:sz w:val="24"/>
          <w:shd w:val="clear" w:color="auto" w:fill="FFFFFF"/>
        </w:rPr>
        <w:t>К выплатам за качество выполняемых работ относятся</w:t>
      </w:r>
      <w:r w:rsidRPr="008E4E48">
        <w:rPr>
          <w:rFonts w:ascii="Arial" w:hAnsi="Arial" w:cs="Arial"/>
          <w:sz w:val="24"/>
        </w:rPr>
        <w:t xml:space="preserve"> </w:t>
      </w:r>
      <w:r w:rsidRPr="008E4E48">
        <w:rPr>
          <w:rFonts w:ascii="Arial" w:hAnsi="Arial" w:cs="Arial"/>
          <w:sz w:val="24"/>
          <w:shd w:val="clear" w:color="auto" w:fill="FFFFFF"/>
        </w:rPr>
        <w:t>следующие категории выплат:</w:t>
      </w:r>
    </w:p>
    <w:p w:rsidR="00FF05A0" w:rsidRPr="008F4B08" w:rsidRDefault="00FF05A0" w:rsidP="008F4B08">
      <w:pPr>
        <w:tabs>
          <w:tab w:val="left" w:pos="875"/>
        </w:tabs>
        <w:ind w:firstLine="709"/>
        <w:jc w:val="both"/>
        <w:rPr>
          <w:rFonts w:ascii="Arial" w:hAnsi="Arial" w:cs="Arial"/>
          <w:sz w:val="24"/>
        </w:rPr>
      </w:pPr>
      <w:r w:rsidRPr="008F4B08">
        <w:rPr>
          <w:rFonts w:ascii="Arial" w:hAnsi="Arial" w:cs="Arial"/>
          <w:sz w:val="24"/>
        </w:rPr>
        <w:t>1)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более 10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имеющим звание лауреата премии Губернатора Иркутской области - в размере не более 20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награжденным наградами Иркутской области - в размере не более 20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имеющим почетные звания Иркутской области в соответствии с осуществляемой в учреждении трудовой функцией - в размере не более 20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F05A0" w:rsidRPr="008F4B08" w:rsidRDefault="00FF05A0" w:rsidP="008F4B08">
      <w:pPr>
        <w:ind w:firstLine="709"/>
        <w:jc w:val="both"/>
        <w:rPr>
          <w:rFonts w:ascii="Arial" w:hAnsi="Arial" w:cs="Arial"/>
          <w:sz w:val="24"/>
        </w:rPr>
      </w:pPr>
      <w:r w:rsidRPr="008F4B08">
        <w:rPr>
          <w:rFonts w:ascii="Arial" w:hAnsi="Arial" w:cs="Arial"/>
          <w:sz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FF05A0" w:rsidRPr="008F4B08" w:rsidRDefault="00FF05A0" w:rsidP="008F4B08">
      <w:pPr>
        <w:tabs>
          <w:tab w:val="left" w:pos="1159"/>
        </w:tabs>
        <w:ind w:firstLine="709"/>
        <w:jc w:val="both"/>
        <w:rPr>
          <w:rFonts w:ascii="Arial" w:hAnsi="Arial" w:cs="Arial"/>
          <w:sz w:val="24"/>
        </w:rPr>
      </w:pPr>
      <w:r w:rsidRPr="008F4B08">
        <w:rPr>
          <w:rFonts w:ascii="Arial" w:hAnsi="Arial" w:cs="Arial"/>
          <w:sz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FF05A0" w:rsidRPr="008F4B08" w:rsidRDefault="00FF05A0" w:rsidP="008F4B08">
      <w:pPr>
        <w:tabs>
          <w:tab w:val="left" w:pos="878"/>
        </w:tabs>
        <w:ind w:firstLine="709"/>
        <w:jc w:val="both"/>
        <w:rPr>
          <w:rFonts w:ascii="Arial" w:hAnsi="Arial" w:cs="Arial"/>
          <w:sz w:val="24"/>
        </w:rPr>
      </w:pPr>
      <w:r w:rsidRPr="008F4B08">
        <w:rPr>
          <w:rFonts w:ascii="Arial" w:hAnsi="Arial" w:cs="Arial"/>
          <w:sz w:val="24"/>
        </w:rPr>
        <w:t>2) за квалификационную категорию педагогическим работникам:</w:t>
      </w:r>
    </w:p>
    <w:p w:rsidR="00FF05A0" w:rsidRPr="008F4B08" w:rsidRDefault="00FF05A0" w:rsidP="008F4B08">
      <w:pPr>
        <w:tabs>
          <w:tab w:val="left" w:pos="878"/>
        </w:tabs>
        <w:ind w:firstLine="709"/>
        <w:jc w:val="both"/>
        <w:rPr>
          <w:rFonts w:ascii="Arial" w:hAnsi="Arial" w:cs="Arial"/>
          <w:sz w:val="24"/>
        </w:rPr>
      </w:pPr>
      <w:r w:rsidRPr="008F4B08">
        <w:rPr>
          <w:rFonts w:ascii="Arial" w:hAnsi="Arial" w:cs="Arial"/>
          <w:sz w:val="24"/>
        </w:rPr>
        <w:t>при наличии высшей квалификационной категории – в размере 20 процентов;</w:t>
      </w:r>
    </w:p>
    <w:p w:rsidR="00FF05A0" w:rsidRPr="008F4B08" w:rsidRDefault="00FF05A0" w:rsidP="008F4B08">
      <w:pPr>
        <w:ind w:firstLine="709"/>
        <w:jc w:val="both"/>
        <w:rPr>
          <w:rFonts w:ascii="Arial" w:hAnsi="Arial" w:cs="Arial"/>
          <w:sz w:val="24"/>
        </w:rPr>
      </w:pPr>
      <w:r w:rsidRPr="008F4B08">
        <w:rPr>
          <w:rFonts w:ascii="Arial" w:hAnsi="Arial" w:cs="Arial"/>
          <w:sz w:val="24"/>
        </w:rPr>
        <w:t>при наличии первой квалификационной категории - в размере 15 процентов.</w:t>
      </w:r>
    </w:p>
    <w:p w:rsidR="00FF05A0" w:rsidRDefault="00FF05A0" w:rsidP="008F4B08">
      <w:pPr>
        <w:ind w:firstLine="709"/>
        <w:jc w:val="both"/>
        <w:rPr>
          <w:rFonts w:ascii="Arial" w:hAnsi="Arial" w:cs="Arial"/>
          <w:sz w:val="24"/>
        </w:rPr>
      </w:pPr>
      <w:r w:rsidRPr="008F4B08">
        <w:rPr>
          <w:rFonts w:ascii="Arial" w:hAnsi="Arial" w:cs="Arial"/>
          <w:sz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FF05A0" w:rsidRPr="008F4B08" w:rsidRDefault="00FF05A0" w:rsidP="008F4B08">
      <w:pPr>
        <w:ind w:firstLine="709"/>
        <w:jc w:val="both"/>
        <w:rPr>
          <w:rFonts w:ascii="Arial" w:hAnsi="Arial" w:cs="Arial"/>
          <w:sz w:val="24"/>
        </w:rPr>
      </w:pPr>
    </w:p>
    <w:p w:rsidR="00FF05A0" w:rsidRPr="008E4E48" w:rsidRDefault="00FF05A0" w:rsidP="008F4B08">
      <w:pPr>
        <w:jc w:val="center"/>
        <w:rPr>
          <w:rFonts w:ascii="Arial" w:hAnsi="Arial" w:cs="Arial"/>
          <w:sz w:val="24"/>
          <w:szCs w:val="24"/>
        </w:rPr>
      </w:pPr>
      <w:r w:rsidRPr="008E4E48">
        <w:rPr>
          <w:rFonts w:ascii="Arial" w:hAnsi="Arial" w:cs="Arial"/>
          <w:sz w:val="24"/>
          <w:szCs w:val="24"/>
        </w:rPr>
        <w:t>Глава 4. Установление стимулирующих выплат</w:t>
      </w:r>
    </w:p>
    <w:p w:rsidR="00FF05A0" w:rsidRPr="008F4B08" w:rsidRDefault="00FF05A0" w:rsidP="008F4B08">
      <w:pPr>
        <w:tabs>
          <w:tab w:val="left" w:pos="1134"/>
        </w:tabs>
        <w:ind w:firstLine="709"/>
        <w:jc w:val="both"/>
        <w:rPr>
          <w:rFonts w:ascii="Arial" w:hAnsi="Arial" w:cs="Arial"/>
          <w:sz w:val="24"/>
        </w:rPr>
      </w:pPr>
      <w:r w:rsidRPr="008F4B08">
        <w:rPr>
          <w:rFonts w:ascii="Arial" w:hAnsi="Arial" w:cs="Arial"/>
          <w:sz w:val="24"/>
        </w:rPr>
        <w:t>28. Стимулирующие выплаты устанавливаются работникам, за исключением работников администрации учреждения (директор, заместитель директора), с учетом:</w:t>
      </w:r>
    </w:p>
    <w:p w:rsidR="00FF05A0" w:rsidRPr="008F4B08" w:rsidRDefault="00FF05A0" w:rsidP="008F4B08">
      <w:pPr>
        <w:tabs>
          <w:tab w:val="left" w:pos="945"/>
        </w:tabs>
        <w:ind w:firstLine="709"/>
        <w:jc w:val="both"/>
        <w:rPr>
          <w:rFonts w:ascii="Arial" w:hAnsi="Arial" w:cs="Arial"/>
          <w:sz w:val="24"/>
        </w:rPr>
      </w:pPr>
      <w:r w:rsidRPr="008F4B08">
        <w:rPr>
          <w:rFonts w:ascii="Arial" w:hAnsi="Arial" w:cs="Arial"/>
          <w:sz w:val="24"/>
        </w:rPr>
        <w:t>1) показателей и критериев эффективности деятельности работников учреждения;</w:t>
      </w:r>
      <w:r w:rsidRPr="008F4B08">
        <w:rPr>
          <w:rFonts w:ascii="Arial" w:hAnsi="Arial" w:cs="Arial"/>
          <w:sz w:val="24"/>
        </w:rPr>
        <w:tab/>
      </w:r>
    </w:p>
    <w:p w:rsidR="00FF05A0" w:rsidRPr="008F4B08" w:rsidRDefault="00FF05A0" w:rsidP="008F4B08">
      <w:pPr>
        <w:tabs>
          <w:tab w:val="left" w:pos="943"/>
          <w:tab w:val="left" w:pos="993"/>
        </w:tabs>
        <w:ind w:firstLine="709"/>
        <w:jc w:val="both"/>
        <w:rPr>
          <w:rFonts w:ascii="Arial" w:hAnsi="Arial" w:cs="Arial"/>
          <w:sz w:val="24"/>
        </w:rPr>
      </w:pPr>
      <w:r w:rsidRPr="008F4B08">
        <w:rPr>
          <w:rFonts w:ascii="Arial" w:hAnsi="Arial" w:cs="Arial"/>
          <w:sz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FF05A0" w:rsidRPr="008F4B08" w:rsidRDefault="00FF05A0" w:rsidP="008F4B08">
      <w:pPr>
        <w:tabs>
          <w:tab w:val="left" w:pos="1246"/>
        </w:tabs>
        <w:ind w:firstLine="709"/>
        <w:jc w:val="both"/>
        <w:rPr>
          <w:rFonts w:ascii="Arial" w:hAnsi="Arial" w:cs="Arial"/>
          <w:sz w:val="24"/>
        </w:rPr>
      </w:pPr>
      <w:r w:rsidRPr="008F4B08">
        <w:rPr>
          <w:rFonts w:ascii="Arial" w:hAnsi="Arial" w:cs="Arial"/>
          <w:sz w:val="24"/>
        </w:rPr>
        <w:t>29. Порядок установления стимулирующих выплат работникам администрации учреждения устанавливается главой 5 настоящего Положения.</w:t>
      </w:r>
    </w:p>
    <w:p w:rsidR="00FF05A0" w:rsidRPr="008F4B08" w:rsidRDefault="00FF05A0" w:rsidP="008F4B08">
      <w:pPr>
        <w:tabs>
          <w:tab w:val="left" w:pos="1111"/>
        </w:tabs>
        <w:ind w:firstLine="709"/>
        <w:jc w:val="both"/>
        <w:rPr>
          <w:rFonts w:ascii="Arial" w:hAnsi="Arial" w:cs="Arial"/>
          <w:sz w:val="24"/>
        </w:rPr>
      </w:pPr>
      <w:r w:rsidRPr="008F4B08">
        <w:rPr>
          <w:rFonts w:ascii="Arial" w:hAnsi="Arial" w:cs="Arial"/>
          <w:sz w:val="24"/>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FF05A0" w:rsidRPr="008F4B08" w:rsidRDefault="00FF05A0" w:rsidP="008F4B08">
      <w:pPr>
        <w:ind w:firstLine="709"/>
        <w:jc w:val="both"/>
        <w:rPr>
          <w:rFonts w:ascii="Arial" w:hAnsi="Arial" w:cs="Arial"/>
          <w:sz w:val="24"/>
        </w:rPr>
      </w:pPr>
      <w:r w:rsidRPr="008F4B08">
        <w:rPr>
          <w:rFonts w:ascii="Arial" w:hAnsi="Arial" w:cs="Arial"/>
          <w:sz w:val="24"/>
        </w:rPr>
        <w:t>Состав и порядок работы комиссии утверждается локальным актом учреждения.</w:t>
      </w:r>
    </w:p>
    <w:p w:rsidR="00FF05A0" w:rsidRPr="008F4B08" w:rsidRDefault="00FF05A0" w:rsidP="008F4B08">
      <w:pPr>
        <w:tabs>
          <w:tab w:val="left" w:pos="851"/>
        </w:tabs>
        <w:ind w:firstLine="709"/>
        <w:jc w:val="both"/>
        <w:rPr>
          <w:rFonts w:ascii="Arial" w:hAnsi="Arial" w:cs="Arial"/>
          <w:sz w:val="24"/>
        </w:rPr>
      </w:pPr>
      <w:r w:rsidRPr="008F4B08">
        <w:rPr>
          <w:rFonts w:ascii="Arial" w:hAnsi="Arial" w:cs="Arial"/>
          <w:sz w:val="24"/>
        </w:rPr>
        <w:t>31.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FF05A0" w:rsidRPr="008F4B08" w:rsidRDefault="00FF05A0" w:rsidP="008F4B08">
      <w:pPr>
        <w:tabs>
          <w:tab w:val="left" w:pos="1250"/>
        </w:tabs>
        <w:ind w:firstLine="709"/>
        <w:jc w:val="both"/>
        <w:rPr>
          <w:rFonts w:ascii="Arial" w:hAnsi="Arial" w:cs="Arial"/>
          <w:sz w:val="24"/>
        </w:rPr>
      </w:pPr>
      <w:r w:rsidRPr="008F4B08">
        <w:rPr>
          <w:rFonts w:ascii="Arial" w:hAnsi="Arial" w:cs="Arial"/>
          <w:sz w:val="24"/>
        </w:rPr>
        <w:t>32.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FF05A0" w:rsidRDefault="00FF05A0" w:rsidP="008F4B08">
      <w:pPr>
        <w:ind w:firstLine="709"/>
        <w:jc w:val="both"/>
        <w:rPr>
          <w:rFonts w:ascii="Arial" w:hAnsi="Arial" w:cs="Arial"/>
          <w:sz w:val="24"/>
        </w:rPr>
      </w:pPr>
      <w:r w:rsidRPr="008F4B08">
        <w:rPr>
          <w:rFonts w:ascii="Arial" w:hAnsi="Arial" w:cs="Arial"/>
          <w:sz w:val="24"/>
        </w:rPr>
        <w:t>33.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FF05A0" w:rsidRPr="008F4B08" w:rsidRDefault="00FF05A0" w:rsidP="008F4B08">
      <w:pPr>
        <w:ind w:firstLine="709"/>
        <w:jc w:val="both"/>
        <w:rPr>
          <w:rFonts w:ascii="Arial" w:hAnsi="Arial" w:cs="Arial"/>
          <w:sz w:val="24"/>
        </w:rPr>
      </w:pPr>
    </w:p>
    <w:p w:rsidR="00FF05A0" w:rsidRPr="008E4E48" w:rsidRDefault="00FF05A0" w:rsidP="008F4B08">
      <w:pPr>
        <w:jc w:val="center"/>
        <w:rPr>
          <w:rFonts w:ascii="Arial" w:hAnsi="Arial" w:cs="Arial"/>
          <w:sz w:val="24"/>
          <w:szCs w:val="24"/>
        </w:rPr>
      </w:pPr>
      <w:r w:rsidRPr="008E4E48">
        <w:rPr>
          <w:rFonts w:ascii="Arial" w:hAnsi="Arial" w:cs="Arial"/>
          <w:sz w:val="24"/>
          <w:szCs w:val="24"/>
        </w:rPr>
        <w:t>Глава 5. Особенности установления заработной платы</w:t>
      </w:r>
      <w:r>
        <w:rPr>
          <w:rFonts w:ascii="Arial" w:hAnsi="Arial" w:cs="Arial"/>
          <w:sz w:val="24"/>
          <w:szCs w:val="24"/>
        </w:rPr>
        <w:t xml:space="preserve"> </w:t>
      </w:r>
      <w:r w:rsidRPr="008E4E48">
        <w:rPr>
          <w:rFonts w:ascii="Arial" w:hAnsi="Arial" w:cs="Arial"/>
          <w:sz w:val="24"/>
          <w:szCs w:val="24"/>
        </w:rPr>
        <w:t>работникам администрации учреждения</w:t>
      </w:r>
    </w:p>
    <w:p w:rsidR="00FF05A0" w:rsidRPr="008F4B08" w:rsidRDefault="00FF05A0" w:rsidP="008E4E48">
      <w:pPr>
        <w:ind w:firstLine="720"/>
        <w:jc w:val="both"/>
        <w:rPr>
          <w:rFonts w:ascii="Arial" w:hAnsi="Arial" w:cs="Arial"/>
          <w:sz w:val="24"/>
        </w:rPr>
      </w:pPr>
      <w:r w:rsidRPr="008F4B08">
        <w:rPr>
          <w:rFonts w:ascii="Arial" w:hAnsi="Arial" w:cs="Arial"/>
          <w:sz w:val="24"/>
        </w:rPr>
        <w:t xml:space="preserve">34. 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муниципального образования «Нельхай» от 08.04.2019г. № 20-п «Об утверждении Порядка определения размера должностного оклада руководителя муниципального учреждения муниципального образования «Нельхай». </w:t>
      </w:r>
    </w:p>
    <w:p w:rsidR="00FF05A0" w:rsidRPr="008F4B08" w:rsidRDefault="00FF05A0" w:rsidP="008F4B08">
      <w:pPr>
        <w:tabs>
          <w:tab w:val="left" w:pos="1250"/>
        </w:tabs>
        <w:ind w:firstLine="709"/>
        <w:jc w:val="both"/>
        <w:rPr>
          <w:rFonts w:ascii="Arial" w:hAnsi="Arial" w:cs="Arial"/>
          <w:sz w:val="24"/>
        </w:rPr>
      </w:pPr>
      <w:r w:rsidRPr="008F4B08">
        <w:rPr>
          <w:rFonts w:ascii="Arial" w:hAnsi="Arial" w:cs="Arial"/>
          <w:sz w:val="24"/>
        </w:rPr>
        <w:t>35. 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FF05A0" w:rsidRPr="008F4B08" w:rsidRDefault="00FF05A0" w:rsidP="008F4B08">
      <w:pPr>
        <w:ind w:firstLine="709"/>
        <w:jc w:val="both"/>
        <w:rPr>
          <w:rFonts w:ascii="Arial" w:hAnsi="Arial" w:cs="Arial"/>
          <w:sz w:val="24"/>
        </w:rPr>
      </w:pPr>
      <w:r w:rsidRPr="008F4B08">
        <w:rPr>
          <w:rFonts w:ascii="Arial" w:hAnsi="Arial" w:cs="Arial"/>
          <w:sz w:val="24"/>
        </w:rPr>
        <w:t>Должностной оклад заместителя руководителя учреждения устанавливается на 20 процентов ниже должностного оклада руководителя соответствующего учреждения.</w:t>
      </w:r>
    </w:p>
    <w:p w:rsidR="00FF05A0" w:rsidRPr="008F4B08" w:rsidRDefault="00FF05A0" w:rsidP="008F4B08">
      <w:pPr>
        <w:tabs>
          <w:tab w:val="left" w:pos="1221"/>
        </w:tabs>
        <w:ind w:firstLine="709"/>
        <w:jc w:val="both"/>
        <w:rPr>
          <w:rFonts w:ascii="Arial" w:hAnsi="Arial" w:cs="Arial"/>
          <w:sz w:val="24"/>
        </w:rPr>
      </w:pPr>
      <w:r w:rsidRPr="008F4B08">
        <w:rPr>
          <w:rFonts w:ascii="Arial" w:hAnsi="Arial" w:cs="Arial"/>
          <w:sz w:val="24"/>
        </w:rPr>
        <w:t>36. Должностной оклад заместителя руководителя устанавливаются с учетом:</w:t>
      </w:r>
    </w:p>
    <w:p w:rsidR="00FF05A0" w:rsidRPr="008F4B08" w:rsidRDefault="00FF05A0" w:rsidP="008F4B08">
      <w:pPr>
        <w:tabs>
          <w:tab w:val="left" w:pos="0"/>
        </w:tabs>
        <w:ind w:firstLine="709"/>
        <w:jc w:val="both"/>
        <w:rPr>
          <w:rFonts w:ascii="Arial" w:hAnsi="Arial" w:cs="Arial"/>
          <w:sz w:val="24"/>
        </w:rPr>
      </w:pPr>
      <w:r w:rsidRPr="008F4B08">
        <w:rPr>
          <w:rFonts w:ascii="Arial" w:hAnsi="Arial" w:cs="Arial"/>
          <w:sz w:val="24"/>
        </w:rPr>
        <w:t>1) размера должностного оклада руководителя учреждения;</w:t>
      </w:r>
    </w:p>
    <w:p w:rsidR="00FF05A0" w:rsidRPr="008F4B08" w:rsidRDefault="00FF05A0" w:rsidP="008F4B08">
      <w:pPr>
        <w:tabs>
          <w:tab w:val="left" w:pos="993"/>
        </w:tabs>
        <w:ind w:firstLine="709"/>
        <w:jc w:val="both"/>
        <w:rPr>
          <w:rFonts w:ascii="Arial" w:hAnsi="Arial" w:cs="Arial"/>
          <w:sz w:val="24"/>
        </w:rPr>
      </w:pPr>
      <w:r w:rsidRPr="008F4B08">
        <w:rPr>
          <w:rFonts w:ascii="Arial" w:hAnsi="Arial" w:cs="Arial"/>
          <w:sz w:val="24"/>
        </w:rPr>
        <w:t>2) выполнения количественных и качественных показателей муниципального задания учреждения в предыдущем году;</w:t>
      </w:r>
    </w:p>
    <w:p w:rsidR="00FF05A0" w:rsidRPr="008F4B08" w:rsidRDefault="00FF05A0" w:rsidP="008F4B08">
      <w:pPr>
        <w:tabs>
          <w:tab w:val="left" w:pos="878"/>
        </w:tabs>
        <w:ind w:firstLine="709"/>
        <w:jc w:val="both"/>
        <w:rPr>
          <w:rFonts w:ascii="Arial" w:hAnsi="Arial" w:cs="Arial"/>
          <w:sz w:val="24"/>
        </w:rPr>
      </w:pPr>
      <w:r w:rsidRPr="008F4B08">
        <w:rPr>
          <w:rFonts w:ascii="Arial" w:hAnsi="Arial" w:cs="Arial"/>
          <w:sz w:val="24"/>
        </w:rPr>
        <w:t>3) стажа работы в учреждении.</w:t>
      </w:r>
    </w:p>
    <w:p w:rsidR="00FF05A0" w:rsidRPr="008F4B08" w:rsidRDefault="00FF05A0" w:rsidP="008F4B08">
      <w:pPr>
        <w:ind w:firstLine="709"/>
        <w:jc w:val="both"/>
        <w:rPr>
          <w:rFonts w:ascii="Arial" w:hAnsi="Arial" w:cs="Arial"/>
          <w:sz w:val="24"/>
        </w:rPr>
      </w:pPr>
      <w:r w:rsidRPr="008F4B08">
        <w:rPr>
          <w:rFonts w:ascii="Arial" w:hAnsi="Arial" w:cs="Arial"/>
          <w:sz w:val="24"/>
        </w:rPr>
        <w:t>37. Размеры должностных окладов работников администрации учреждения указываются в заключаемых с ними трудовых договорах.</w:t>
      </w:r>
    </w:p>
    <w:p w:rsidR="00FF05A0" w:rsidRPr="008F4B08" w:rsidRDefault="00FF05A0" w:rsidP="008F4B08">
      <w:pPr>
        <w:ind w:firstLine="709"/>
        <w:jc w:val="both"/>
        <w:rPr>
          <w:rFonts w:ascii="Arial" w:hAnsi="Arial" w:cs="Arial"/>
          <w:sz w:val="24"/>
        </w:rPr>
      </w:pPr>
      <w:r w:rsidRPr="008F4B08">
        <w:rPr>
          <w:rFonts w:ascii="Arial" w:hAnsi="Arial" w:cs="Arial"/>
          <w:sz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FF05A0" w:rsidRPr="008F4B08" w:rsidRDefault="00FF05A0" w:rsidP="008F4B08">
      <w:pPr>
        <w:ind w:firstLine="709"/>
        <w:jc w:val="both"/>
        <w:rPr>
          <w:rFonts w:ascii="Arial" w:hAnsi="Arial" w:cs="Arial"/>
          <w:sz w:val="24"/>
        </w:rPr>
      </w:pPr>
      <w:r w:rsidRPr="008F4B08">
        <w:rPr>
          <w:rFonts w:ascii="Arial" w:hAnsi="Arial" w:cs="Arial"/>
          <w:sz w:val="24"/>
        </w:rPr>
        <w:t>38. Размеры стимулирующих выплат руководителям учреждений устанавливаются учредителем на основании утвержденных показателей эффективности деятельности учреждений, по итогам работы за квартал в процентах к должностному окладу.</w:t>
      </w:r>
    </w:p>
    <w:p w:rsidR="00FF05A0" w:rsidRPr="008F4B08" w:rsidRDefault="00FF05A0" w:rsidP="008F4B08">
      <w:pPr>
        <w:ind w:firstLine="709"/>
        <w:jc w:val="both"/>
        <w:rPr>
          <w:rFonts w:ascii="Arial" w:hAnsi="Arial" w:cs="Arial"/>
          <w:sz w:val="24"/>
        </w:rPr>
      </w:pPr>
      <w:r w:rsidRPr="008F4B08">
        <w:rPr>
          <w:rFonts w:ascii="Arial" w:hAnsi="Arial" w:cs="Arial"/>
          <w:sz w:val="24"/>
        </w:rPr>
        <w:t>39.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FF05A0" w:rsidRPr="008F4B08" w:rsidRDefault="00FF05A0" w:rsidP="008E4E48">
      <w:pPr>
        <w:tabs>
          <w:tab w:val="left" w:pos="709"/>
        </w:tabs>
        <w:ind w:firstLine="720"/>
        <w:jc w:val="both"/>
        <w:rPr>
          <w:rFonts w:ascii="Arial" w:hAnsi="Arial" w:cs="Arial"/>
          <w:sz w:val="24"/>
        </w:rPr>
      </w:pPr>
      <w:r w:rsidRPr="008F4B08">
        <w:rPr>
          <w:rFonts w:ascii="Arial" w:hAnsi="Arial" w:cs="Arial"/>
          <w:sz w:val="24"/>
        </w:rPr>
        <w:t>40. 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 квартал и год в процентах к должностным окладам, а также представлений, направленных руководителю учреждения в соответствии с п. 31, 32 настоящего Положения.</w:t>
      </w:r>
    </w:p>
    <w:p w:rsidR="00FF05A0" w:rsidRDefault="00FF05A0">
      <w:pPr>
        <w:tabs>
          <w:tab w:val="left" w:pos="709"/>
        </w:tabs>
        <w:ind w:firstLine="709"/>
        <w:jc w:val="both"/>
        <w:rPr>
          <w:rFonts w:ascii="Arial" w:hAnsi="Arial" w:cs="Arial"/>
          <w:sz w:val="24"/>
        </w:rPr>
      </w:pPr>
    </w:p>
    <w:p w:rsidR="00FF05A0" w:rsidRPr="008E4E48" w:rsidRDefault="00FF05A0" w:rsidP="008E4E48">
      <w:pPr>
        <w:spacing w:line="276" w:lineRule="auto"/>
        <w:ind w:left="4680"/>
        <w:jc w:val="both"/>
        <w:rPr>
          <w:rFonts w:ascii="Courier New" w:hAnsi="Courier New" w:cs="Courier New"/>
          <w:shd w:val="clear" w:color="auto" w:fill="FFFFFF"/>
        </w:rPr>
      </w:pPr>
      <w:r w:rsidRPr="008E4E48">
        <w:rPr>
          <w:rFonts w:ascii="Courier New" w:hAnsi="Courier New" w:cs="Courier New"/>
          <w:shd w:val="clear" w:color="auto" w:fill="FFFFFF"/>
        </w:rPr>
        <w:t>Приложение 1 к Положению об оплате труда работников муниципальных бюджетных учреждений муниципального образования «Нельхай» утвержденному постановлением администрации МО «Нельхай»</w:t>
      </w:r>
    </w:p>
    <w:p w:rsidR="00FF05A0" w:rsidRDefault="00FF05A0">
      <w:pPr>
        <w:tabs>
          <w:tab w:val="left" w:pos="9781"/>
        </w:tabs>
        <w:spacing w:line="276" w:lineRule="auto"/>
        <w:ind w:left="5664"/>
        <w:jc w:val="right"/>
        <w:rPr>
          <w:rFonts w:ascii="Arial" w:hAnsi="Arial" w:cs="Arial"/>
          <w:shd w:val="clear" w:color="auto" w:fill="FFFFFF"/>
        </w:rPr>
      </w:pPr>
    </w:p>
    <w:p w:rsidR="00FF05A0" w:rsidRPr="008E4E48" w:rsidRDefault="00FF05A0">
      <w:pPr>
        <w:spacing w:before="120" w:line="276" w:lineRule="auto"/>
        <w:jc w:val="center"/>
        <w:rPr>
          <w:rFonts w:ascii="Arial" w:hAnsi="Arial" w:cs="Arial"/>
          <w:sz w:val="24"/>
          <w:szCs w:val="24"/>
          <w:shd w:val="clear" w:color="auto" w:fill="FFFFFF"/>
        </w:rPr>
      </w:pPr>
      <w:r w:rsidRPr="008E4E48">
        <w:rPr>
          <w:rFonts w:ascii="Arial" w:hAnsi="Arial" w:cs="Arial"/>
          <w:sz w:val="24"/>
          <w:szCs w:val="24"/>
          <w:shd w:val="clear" w:color="auto" w:fill="FFFFFF"/>
        </w:rPr>
        <w:t>Минимальные размеры окладов (должностных окладов) работников муниципальных бюджетных учреждений муниципального образования «Нельхай»</w:t>
      </w:r>
    </w:p>
    <w:p w:rsidR="00FF05A0" w:rsidRPr="008E4E48" w:rsidRDefault="00FF05A0">
      <w:pPr>
        <w:tabs>
          <w:tab w:val="left" w:pos="9781"/>
        </w:tabs>
        <w:spacing w:before="120" w:after="120" w:line="276" w:lineRule="auto"/>
        <w:jc w:val="center"/>
        <w:rPr>
          <w:rFonts w:ascii="Arial" w:hAnsi="Arial" w:cs="Arial"/>
          <w:sz w:val="24"/>
          <w:szCs w:val="24"/>
          <w:shd w:val="clear" w:color="auto" w:fill="FFFFFF"/>
        </w:rPr>
      </w:pPr>
      <w:r w:rsidRPr="008E4E48">
        <w:rPr>
          <w:rFonts w:ascii="Arial" w:hAnsi="Arial" w:cs="Arial"/>
          <w:sz w:val="24"/>
          <w:szCs w:val="24"/>
          <w:shd w:val="clear" w:color="auto" w:fill="FFFFFF"/>
        </w:rPr>
        <w:t>1.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tbl>
      <w:tblPr>
        <w:tblW w:w="0" w:type="auto"/>
        <w:jc w:val="center"/>
        <w:tblInd w:w="5" w:type="dxa"/>
        <w:tblCellMar>
          <w:left w:w="10" w:type="dxa"/>
          <w:right w:w="10" w:type="dxa"/>
        </w:tblCellMar>
        <w:tblLook w:val="0000"/>
      </w:tblPr>
      <w:tblGrid>
        <w:gridCol w:w="4930"/>
        <w:gridCol w:w="1311"/>
        <w:gridCol w:w="1636"/>
        <w:gridCol w:w="1482"/>
      </w:tblGrid>
      <w:tr w:rsidR="00FF05A0" w:rsidRPr="008757D3">
        <w:tblPrEx>
          <w:tblCellMar>
            <w:top w:w="0" w:type="dxa"/>
            <w:bottom w:w="0" w:type="dxa"/>
          </w:tblCellMar>
        </w:tblPrEx>
        <w:trPr>
          <w:trHeight w:val="471"/>
          <w:jc w:val="center"/>
        </w:trPr>
        <w:tc>
          <w:tcPr>
            <w:tcW w:w="14792" w:type="dxa"/>
            <w:gridSpan w:val="4"/>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Профессиональная квалификационная группа «Должности работников культуры, искусства и кинематографии</w:t>
            </w:r>
            <w:r w:rsidRPr="008E4E48">
              <w:rPr>
                <w:rFonts w:ascii="Courier New" w:hAnsi="Courier New" w:cs="Courier New"/>
              </w:rPr>
              <w:t xml:space="preserve"> </w:t>
            </w:r>
            <w:r w:rsidRPr="008E4E48">
              <w:rPr>
                <w:rFonts w:ascii="Courier New" w:hAnsi="Courier New" w:cs="Courier New"/>
                <w:u w:val="single"/>
                <w:shd w:val="clear" w:color="auto" w:fill="FFFFFF"/>
              </w:rPr>
              <w:t>среднего звена»</w:t>
            </w:r>
          </w:p>
        </w:tc>
      </w:tr>
      <w:tr w:rsidR="00FF05A0" w:rsidRPr="008757D3">
        <w:tblPrEx>
          <w:tblCellMar>
            <w:top w:w="0" w:type="dxa"/>
            <w:bottom w:w="0" w:type="dxa"/>
          </w:tblCellMar>
        </w:tblPrEx>
        <w:trPr>
          <w:trHeight w:val="267"/>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rPr>
              <w:t>Культорганизатор</w:t>
            </w:r>
          </w:p>
        </w:tc>
        <w:tc>
          <w:tcPr>
            <w:tcW w:w="7582" w:type="dxa"/>
            <w:gridSpan w:val="3"/>
            <w:tcBorders>
              <w:top w:val="single" w:sz="6" w:space="0" w:color="000000"/>
              <w:left w:val="single" w:sz="4" w:space="0" w:color="000000"/>
              <w:bottom w:val="single" w:sz="6" w:space="0" w:color="000000"/>
              <w:right w:val="single" w:sz="4" w:space="0" w:color="000000"/>
            </w:tcBorders>
            <w:shd w:val="clear" w:color="000000" w:fill="FFFFFF"/>
            <w:tcMar>
              <w:left w:w="0" w:type="dxa"/>
              <w:right w:w="0" w:type="dxa"/>
            </w:tcMar>
            <w:vAlign w:val="center"/>
          </w:tcPr>
          <w:p w:rsidR="00FF05A0" w:rsidRPr="008E4E48" w:rsidRDefault="00FF05A0">
            <w:pPr>
              <w:spacing w:line="276" w:lineRule="auto"/>
              <w:jc w:val="center"/>
              <w:rPr>
                <w:rFonts w:ascii="Courier New" w:hAnsi="Courier New" w:cs="Courier New"/>
              </w:rPr>
            </w:pPr>
            <w:r w:rsidRPr="008E4E48">
              <w:rPr>
                <w:rFonts w:ascii="Courier New" w:hAnsi="Courier New" w:cs="Courier New"/>
              </w:rPr>
              <w:t>7500</w:t>
            </w:r>
          </w:p>
        </w:tc>
      </w:tr>
      <w:tr w:rsidR="00FF05A0" w:rsidRPr="008757D3">
        <w:tblPrEx>
          <w:tblCellMar>
            <w:top w:w="0" w:type="dxa"/>
            <w:bottom w:w="0" w:type="dxa"/>
          </w:tblCellMar>
        </w:tblPrEx>
        <w:trPr>
          <w:trHeight w:val="240"/>
          <w:jc w:val="center"/>
        </w:trPr>
        <w:tc>
          <w:tcPr>
            <w:tcW w:w="14792" w:type="dxa"/>
            <w:gridSpan w:val="4"/>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Профессиональная квалификационная группа «Должности работников культуры, искусства и кинематографии ведущего звена»</w:t>
            </w:r>
          </w:p>
        </w:tc>
      </w:tr>
      <w:tr w:rsidR="00FF05A0" w:rsidRPr="008757D3">
        <w:tblPrEx>
          <w:tblCellMar>
            <w:top w:w="0" w:type="dxa"/>
            <w:bottom w:w="0" w:type="dxa"/>
          </w:tblCellMar>
        </w:tblPrEx>
        <w:trPr>
          <w:trHeight w:val="392"/>
          <w:jc w:val="center"/>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rPr>
              <w:t>Библиотекарь</w:t>
            </w:r>
          </w:p>
        </w:tc>
        <w:tc>
          <w:tcPr>
            <w:tcW w:w="5210" w:type="dxa"/>
            <w:gridSpan w:val="2"/>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center"/>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8619</w:t>
            </w:r>
          </w:p>
        </w:tc>
      </w:tr>
      <w:tr w:rsidR="00FF05A0" w:rsidRPr="008757D3">
        <w:tblPrEx>
          <w:tblCellMar>
            <w:top w:w="0" w:type="dxa"/>
            <w:bottom w:w="0" w:type="dxa"/>
          </w:tblCellMar>
        </w:tblPrEx>
        <w:trPr>
          <w:trHeight w:val="15"/>
          <w:jc w:val="center"/>
        </w:trPr>
        <w:tc>
          <w:tcPr>
            <w:tcW w:w="14792" w:type="dxa"/>
            <w:gridSpan w:val="4"/>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shd w:val="clear" w:color="auto" w:fill="FFFFFF"/>
              </w:rPr>
              <w:t>Профессиональная квалификационная группа «Должности руководящего состава учреждений культуры, искусства и кинематографии»</w:t>
            </w:r>
          </w:p>
        </w:tc>
      </w:tr>
      <w:tr w:rsidR="00FF05A0" w:rsidRPr="008757D3">
        <w:tblPrEx>
          <w:tblCellMar>
            <w:top w:w="0" w:type="dxa"/>
            <w:bottom w:w="0" w:type="dxa"/>
          </w:tblCellMar>
        </w:tblPrEx>
        <w:trPr>
          <w:trHeight w:val="15"/>
          <w:jc w:val="center"/>
        </w:trPr>
        <w:tc>
          <w:tcPr>
            <w:tcW w:w="12543"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Заведующий библиотекой</w:t>
            </w:r>
          </w:p>
        </w:tc>
        <w:tc>
          <w:tcPr>
            <w:tcW w:w="2249" w:type="dxa"/>
            <w:vMerge w:val="restart"/>
            <w:tcBorders>
              <w:top w:val="single" w:sz="6"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F05A0" w:rsidRPr="008E4E48" w:rsidRDefault="00FF05A0">
            <w:pPr>
              <w:spacing w:line="276" w:lineRule="auto"/>
              <w:jc w:val="center"/>
              <w:rPr>
                <w:rFonts w:ascii="Courier New" w:hAnsi="Courier New" w:cs="Courier New"/>
              </w:rPr>
            </w:pPr>
            <w:r w:rsidRPr="008E4E48">
              <w:rPr>
                <w:rFonts w:ascii="Courier New" w:hAnsi="Courier New" w:cs="Courier New"/>
                <w:shd w:val="clear" w:color="auto" w:fill="FFFFFF"/>
              </w:rPr>
              <w:t>9838</w:t>
            </w:r>
          </w:p>
        </w:tc>
      </w:tr>
      <w:tr w:rsidR="00FF05A0" w:rsidRPr="008757D3">
        <w:tblPrEx>
          <w:tblCellMar>
            <w:top w:w="0" w:type="dxa"/>
            <w:bottom w:w="0" w:type="dxa"/>
          </w:tblCellMar>
        </w:tblPrEx>
        <w:trPr>
          <w:trHeight w:val="15"/>
          <w:jc w:val="center"/>
        </w:trPr>
        <w:tc>
          <w:tcPr>
            <w:tcW w:w="12543"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Заведующий сельским домом (дворцом) культуры</w:t>
            </w:r>
          </w:p>
        </w:tc>
        <w:tc>
          <w:tcPr>
            <w:tcW w:w="2249" w:type="dxa"/>
            <w:vMerge/>
            <w:tcBorders>
              <w:top w:val="single" w:sz="6"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after="200" w:line="276" w:lineRule="auto"/>
              <w:rPr>
                <w:rFonts w:ascii="Courier New" w:hAnsi="Courier New" w:cs="Courier New"/>
              </w:rPr>
            </w:pPr>
          </w:p>
        </w:tc>
      </w:tr>
      <w:tr w:rsidR="00FF05A0" w:rsidRPr="008757D3">
        <w:tblPrEx>
          <w:tblCellMar>
            <w:top w:w="0" w:type="dxa"/>
            <w:bottom w:w="0" w:type="dxa"/>
          </w:tblCellMar>
        </w:tblPrEx>
        <w:trPr>
          <w:trHeight w:val="15"/>
          <w:jc w:val="center"/>
        </w:trPr>
        <w:tc>
          <w:tcPr>
            <w:tcW w:w="12543"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line="276" w:lineRule="auto"/>
              <w:jc w:val="center"/>
              <w:rPr>
                <w:rFonts w:ascii="Courier New" w:hAnsi="Courier New" w:cs="Courier New"/>
              </w:rPr>
            </w:pPr>
            <w:r w:rsidRPr="008E4E48">
              <w:rPr>
                <w:rFonts w:ascii="Courier New" w:hAnsi="Courier New" w:cs="Courier New"/>
                <w:u w:val="single"/>
                <w:shd w:val="clear" w:color="auto" w:fill="FFFFFF"/>
              </w:rPr>
              <w:t>Заведующий сельским клубом</w:t>
            </w:r>
          </w:p>
        </w:tc>
        <w:tc>
          <w:tcPr>
            <w:tcW w:w="2249" w:type="dxa"/>
            <w:vMerge/>
            <w:tcBorders>
              <w:top w:val="single" w:sz="6" w:space="0" w:color="000000"/>
              <w:left w:val="single" w:sz="4" w:space="0" w:color="000000"/>
              <w:bottom w:val="single" w:sz="4" w:space="0" w:color="000000"/>
              <w:right w:val="single" w:sz="4" w:space="0" w:color="000000"/>
            </w:tcBorders>
            <w:shd w:val="clear" w:color="auto" w:fill="FFFFFF"/>
            <w:tcMar>
              <w:left w:w="0" w:type="dxa"/>
              <w:right w:w="0" w:type="dxa"/>
            </w:tcMar>
            <w:vAlign w:val="bottom"/>
          </w:tcPr>
          <w:p w:rsidR="00FF05A0" w:rsidRPr="008E4E48" w:rsidRDefault="00FF05A0">
            <w:pPr>
              <w:spacing w:after="200" w:line="276" w:lineRule="auto"/>
              <w:rPr>
                <w:rFonts w:ascii="Courier New" w:hAnsi="Courier New" w:cs="Courier New"/>
              </w:rPr>
            </w:pPr>
          </w:p>
        </w:tc>
      </w:tr>
    </w:tbl>
    <w:p w:rsidR="00FF05A0" w:rsidRDefault="00FF05A0">
      <w:pPr>
        <w:spacing w:line="276" w:lineRule="auto"/>
        <w:jc w:val="right"/>
        <w:rPr>
          <w:rFonts w:ascii="Arial" w:hAnsi="Arial" w:cs="Arial"/>
          <w:shd w:val="clear" w:color="auto" w:fill="FFFFFF"/>
        </w:rPr>
      </w:pPr>
    </w:p>
    <w:p w:rsidR="00FF05A0" w:rsidRPr="008E4E48" w:rsidRDefault="00FF05A0" w:rsidP="008E4E48">
      <w:pPr>
        <w:spacing w:line="276" w:lineRule="auto"/>
        <w:ind w:left="4500"/>
        <w:jc w:val="both"/>
        <w:rPr>
          <w:rFonts w:ascii="Courier New" w:hAnsi="Courier New" w:cs="Courier New"/>
          <w:shd w:val="clear" w:color="auto" w:fill="FFFFFF"/>
        </w:rPr>
      </w:pPr>
      <w:r w:rsidRPr="008E4E48">
        <w:rPr>
          <w:rFonts w:ascii="Courier New" w:hAnsi="Courier New" w:cs="Courier New"/>
          <w:shd w:val="clear" w:color="auto" w:fill="FFFFFF"/>
        </w:rPr>
        <w:t>Приложение 2 к Положению об оплате труда работников муниципальных бюджетных учреждений культуры муниципального образования «Нельхай» утвержденному постановлением администрации  МО «Нельхай»</w:t>
      </w:r>
    </w:p>
    <w:p w:rsidR="00FF05A0" w:rsidRDefault="00FF05A0" w:rsidP="008E4E48">
      <w:pPr>
        <w:tabs>
          <w:tab w:val="left" w:pos="9781"/>
        </w:tabs>
        <w:ind w:left="5664"/>
        <w:jc w:val="both"/>
        <w:rPr>
          <w:rFonts w:ascii="Arial" w:hAnsi="Arial" w:cs="Arial"/>
          <w:sz w:val="23"/>
          <w:shd w:val="clear" w:color="auto" w:fill="FFFFFF"/>
        </w:rPr>
      </w:pPr>
    </w:p>
    <w:p w:rsidR="00FF05A0" w:rsidRPr="008E4E48" w:rsidRDefault="00FF05A0" w:rsidP="008E4E48">
      <w:pPr>
        <w:ind w:left="20"/>
        <w:jc w:val="center"/>
        <w:rPr>
          <w:rFonts w:ascii="Arial" w:hAnsi="Arial" w:cs="Arial"/>
          <w:sz w:val="24"/>
          <w:szCs w:val="24"/>
          <w:shd w:val="clear" w:color="auto" w:fill="FFFFFF"/>
        </w:rPr>
      </w:pPr>
      <w:r w:rsidRPr="008E4E48">
        <w:rPr>
          <w:rFonts w:ascii="Arial" w:hAnsi="Arial" w:cs="Arial"/>
          <w:sz w:val="24"/>
          <w:szCs w:val="24"/>
          <w:shd w:val="clear" w:color="auto" w:fill="FFFFFF"/>
        </w:rPr>
        <w:t>Перечни должностей работников муниципального бюджетного учреждения культуры муниципального образования «Нельхай», относимых к основному персоналу</w:t>
      </w:r>
    </w:p>
    <w:p w:rsidR="00FF05A0" w:rsidRPr="008E4E48" w:rsidRDefault="00FF05A0" w:rsidP="008E4E48">
      <w:pPr>
        <w:tabs>
          <w:tab w:val="left" w:pos="-142"/>
        </w:tabs>
        <w:ind w:firstLine="709"/>
        <w:jc w:val="both"/>
        <w:rPr>
          <w:rFonts w:ascii="Arial" w:hAnsi="Arial" w:cs="Arial"/>
          <w:sz w:val="24"/>
          <w:szCs w:val="24"/>
        </w:rPr>
      </w:pPr>
    </w:p>
    <w:p w:rsidR="00FF05A0" w:rsidRPr="008E4E48" w:rsidRDefault="00FF05A0" w:rsidP="008E4E48">
      <w:pPr>
        <w:tabs>
          <w:tab w:val="left" w:pos="-142"/>
        </w:tabs>
        <w:ind w:firstLine="709"/>
        <w:jc w:val="both"/>
        <w:rPr>
          <w:rFonts w:ascii="Arial" w:hAnsi="Arial" w:cs="Arial"/>
          <w:sz w:val="24"/>
          <w:szCs w:val="24"/>
        </w:rPr>
      </w:pPr>
      <w:r w:rsidRPr="008E4E48">
        <w:rPr>
          <w:rFonts w:ascii="Arial" w:hAnsi="Arial" w:cs="Arial"/>
          <w:sz w:val="24"/>
          <w:szCs w:val="24"/>
        </w:rPr>
        <w:t>1. Перечень должностей работников библиотек, музеев, учреждений клубного типа:</w:t>
      </w:r>
    </w:p>
    <w:p w:rsidR="00FF05A0" w:rsidRPr="008E4E48" w:rsidRDefault="00FF05A0" w:rsidP="008E4E48">
      <w:pPr>
        <w:tabs>
          <w:tab w:val="left" w:pos="-142"/>
        </w:tabs>
        <w:ind w:firstLine="709"/>
        <w:jc w:val="both"/>
        <w:rPr>
          <w:rFonts w:ascii="Arial" w:hAnsi="Arial" w:cs="Arial"/>
          <w:sz w:val="24"/>
          <w:szCs w:val="24"/>
        </w:rPr>
      </w:pPr>
    </w:p>
    <w:p w:rsidR="00FF05A0" w:rsidRPr="008E4E48" w:rsidRDefault="00FF05A0" w:rsidP="008E4E48">
      <w:pPr>
        <w:ind w:firstLine="720"/>
        <w:rPr>
          <w:rFonts w:ascii="Arial" w:hAnsi="Arial" w:cs="Arial"/>
          <w:sz w:val="24"/>
          <w:szCs w:val="24"/>
        </w:rPr>
      </w:pPr>
      <w:r w:rsidRPr="008E4E48">
        <w:rPr>
          <w:rFonts w:ascii="Arial" w:hAnsi="Arial" w:cs="Arial"/>
          <w:sz w:val="24"/>
          <w:szCs w:val="24"/>
          <w:shd w:val="clear" w:color="auto" w:fill="FFFFFF"/>
        </w:rPr>
        <w:t>Заведующий сельским домом (дворцом) культуры</w:t>
      </w:r>
    </w:p>
    <w:p w:rsidR="00FF05A0" w:rsidRPr="008E4E48" w:rsidRDefault="00FF05A0" w:rsidP="008E4E48">
      <w:pPr>
        <w:ind w:firstLine="720"/>
        <w:rPr>
          <w:rFonts w:ascii="Arial" w:hAnsi="Arial" w:cs="Arial"/>
          <w:sz w:val="24"/>
          <w:szCs w:val="24"/>
          <w:shd w:val="clear" w:color="auto" w:fill="FFFFFF"/>
        </w:rPr>
      </w:pPr>
      <w:r>
        <w:rPr>
          <w:rFonts w:ascii="Arial" w:hAnsi="Arial" w:cs="Arial"/>
          <w:sz w:val="24"/>
          <w:szCs w:val="24"/>
          <w:shd w:val="clear" w:color="auto" w:fill="FFFFFF"/>
        </w:rPr>
        <w:t>Заведующий сельским клубом</w:t>
      </w:r>
    </w:p>
    <w:p w:rsidR="00FF05A0" w:rsidRPr="008E4E48" w:rsidRDefault="00FF05A0" w:rsidP="008E4E48">
      <w:pPr>
        <w:ind w:firstLine="720"/>
        <w:rPr>
          <w:rFonts w:ascii="Arial" w:hAnsi="Arial" w:cs="Arial"/>
          <w:sz w:val="24"/>
          <w:szCs w:val="24"/>
          <w:shd w:val="clear" w:color="auto" w:fill="FFFFFF"/>
        </w:rPr>
      </w:pPr>
      <w:r w:rsidRPr="008E4E48">
        <w:rPr>
          <w:rFonts w:ascii="Arial" w:hAnsi="Arial" w:cs="Arial"/>
          <w:sz w:val="24"/>
          <w:szCs w:val="24"/>
        </w:rPr>
        <w:t>Культорганизатор</w:t>
      </w:r>
    </w:p>
    <w:p w:rsidR="00FF05A0" w:rsidRPr="008E4E48" w:rsidRDefault="00FF05A0" w:rsidP="008E4E48">
      <w:pPr>
        <w:ind w:firstLine="720"/>
        <w:rPr>
          <w:rFonts w:ascii="Arial" w:hAnsi="Arial" w:cs="Arial"/>
          <w:sz w:val="24"/>
          <w:szCs w:val="24"/>
        </w:rPr>
      </w:pPr>
      <w:r w:rsidRPr="008E4E48">
        <w:rPr>
          <w:rFonts w:ascii="Arial" w:hAnsi="Arial" w:cs="Arial"/>
          <w:sz w:val="24"/>
          <w:szCs w:val="24"/>
          <w:shd w:val="clear" w:color="auto" w:fill="FFFFFF"/>
        </w:rPr>
        <w:t>Заведующий библиотекой</w:t>
      </w:r>
    </w:p>
    <w:p w:rsidR="00FF05A0" w:rsidRPr="008E4E48" w:rsidRDefault="00FF05A0" w:rsidP="008E4E48">
      <w:pPr>
        <w:ind w:firstLine="720"/>
        <w:rPr>
          <w:rFonts w:ascii="Arial" w:hAnsi="Arial" w:cs="Arial"/>
          <w:sz w:val="24"/>
          <w:szCs w:val="24"/>
        </w:rPr>
      </w:pPr>
      <w:r>
        <w:rPr>
          <w:rFonts w:ascii="Arial" w:hAnsi="Arial" w:cs="Arial"/>
          <w:sz w:val="24"/>
          <w:szCs w:val="24"/>
        </w:rPr>
        <w:t>Библиотекарь</w:t>
      </w:r>
    </w:p>
    <w:sectPr w:rsidR="00FF05A0" w:rsidRPr="008E4E48" w:rsidSect="008F4B0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B4"/>
    <w:rsid w:val="008757D3"/>
    <w:rsid w:val="008E4E48"/>
    <w:rsid w:val="008F4B08"/>
    <w:rsid w:val="00E77BB4"/>
    <w:rsid w:val="00F413BB"/>
    <w:rsid w:val="00FF0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E48"/>
    <w:rPr>
      <w:rFonts w:ascii="Tahoma" w:hAnsi="Tahoma" w:cs="Tahoma"/>
      <w:sz w:val="16"/>
      <w:szCs w:val="16"/>
    </w:rPr>
  </w:style>
  <w:style w:type="character" w:customStyle="1" w:styleId="BalloonTextChar">
    <w:name w:val="Balloon Text Char"/>
    <w:basedOn w:val="DefaultParagraphFont"/>
    <w:link w:val="BalloonText"/>
    <w:uiPriority w:val="99"/>
    <w:semiHidden/>
    <w:rsid w:val="0046428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4255</Words>
  <Characters>24257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пк</cp:lastModifiedBy>
  <cp:revision>2</cp:revision>
  <cp:lastPrinted>2019-04-22T19:40:00Z</cp:lastPrinted>
  <dcterms:created xsi:type="dcterms:W3CDTF">2019-04-22T19:20:00Z</dcterms:created>
  <dcterms:modified xsi:type="dcterms:W3CDTF">2019-04-22T19:40:00Z</dcterms:modified>
</cp:coreProperties>
</file>