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77" w:rsidRPr="00CD713D" w:rsidRDefault="00097D1D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21.03.</w:t>
      </w:r>
      <w:r w:rsidR="003B6177" w:rsidRPr="00CD713D">
        <w:rPr>
          <w:rFonts w:ascii="Arial" w:hAnsi="Arial" w:cs="Arial"/>
          <w:b/>
          <w:color w:val="000000"/>
          <w:sz w:val="32"/>
          <w:szCs w:val="32"/>
        </w:rPr>
        <w:t>2022 №</w:t>
      </w:r>
      <w:r>
        <w:rPr>
          <w:rFonts w:ascii="Arial" w:hAnsi="Arial" w:cs="Arial"/>
          <w:b/>
          <w:color w:val="000000"/>
          <w:sz w:val="32"/>
          <w:szCs w:val="32"/>
        </w:rPr>
        <w:t>17</w:t>
      </w:r>
      <w:r w:rsidR="003B6177" w:rsidRPr="00CD713D">
        <w:rPr>
          <w:rFonts w:ascii="Arial" w:hAnsi="Arial" w:cs="Arial"/>
          <w:b/>
          <w:color w:val="000000"/>
          <w:sz w:val="32"/>
          <w:szCs w:val="32"/>
        </w:rPr>
        <w:t>-П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МУНИЦИПАЛЬНОЕ ОБРАЗОВАНИЕ «НЕЛЬХАЙ»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 xml:space="preserve">ПОСТАНОВЛЕНИЕ </w:t>
      </w:r>
    </w:p>
    <w:p w:rsidR="003B6177" w:rsidRPr="00CD713D" w:rsidRDefault="003B6177" w:rsidP="003B617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42851" w:rsidRPr="00CD713D" w:rsidRDefault="003B6177" w:rsidP="00CD713D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CD713D">
        <w:rPr>
          <w:rFonts w:ascii="Arial" w:hAnsi="Arial" w:cs="Arial"/>
          <w:b/>
          <w:color w:val="000000"/>
          <w:sz w:val="32"/>
          <w:szCs w:val="32"/>
        </w:rPr>
        <w:t>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«НЕЛЬХАЙ» НА ДОЛГОСРОЧНЫЙ ПЕРИОД</w:t>
      </w:r>
    </w:p>
    <w:p w:rsidR="003B6177" w:rsidRPr="00CD713D" w:rsidRDefault="003B6177" w:rsidP="00CD713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713D">
        <w:rPr>
          <w:rFonts w:ascii="Arial" w:hAnsi="Arial" w:cs="Arial"/>
          <w:sz w:val="28"/>
          <w:szCs w:val="28"/>
        </w:rPr>
        <w:t xml:space="preserve">В соответствии со </w:t>
      </w:r>
      <w:hyperlink r:id="rId4" w:history="1">
        <w:r w:rsidRPr="00CD713D">
          <w:rPr>
            <w:rStyle w:val="a5"/>
            <w:rFonts w:ascii="Arial" w:hAnsi="Arial" w:cs="Arial"/>
            <w:color w:val="auto"/>
            <w:sz w:val="28"/>
            <w:szCs w:val="28"/>
          </w:rPr>
          <w:t>статьей 170.1</w:t>
        </w:r>
      </w:hyperlink>
      <w:r w:rsidRPr="00CD713D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CD713D">
          <w:rPr>
            <w:rStyle w:val="a5"/>
            <w:rFonts w:ascii="Arial" w:hAnsi="Arial" w:cs="Arial"/>
            <w:color w:val="auto"/>
            <w:sz w:val="28"/>
            <w:szCs w:val="28"/>
          </w:rPr>
          <w:t>Положением</w:t>
        </w:r>
      </w:hyperlink>
      <w:r w:rsidRPr="00CD713D">
        <w:rPr>
          <w:rFonts w:ascii="Arial" w:hAnsi="Arial" w:cs="Arial"/>
          <w:sz w:val="28"/>
          <w:szCs w:val="28"/>
        </w:rPr>
        <w:t xml:space="preserve"> о бюджетном процессе в </w:t>
      </w:r>
      <w:proofErr w:type="spellStart"/>
      <w:proofErr w:type="gramStart"/>
      <w:r w:rsidR="00DD5EEE" w:rsidRPr="00CD713D">
        <w:rPr>
          <w:rFonts w:ascii="Arial" w:hAnsi="Arial" w:cs="Arial"/>
          <w:sz w:val="28"/>
          <w:szCs w:val="28"/>
        </w:rPr>
        <w:t>в</w:t>
      </w:r>
      <w:proofErr w:type="spellEnd"/>
      <w:proofErr w:type="gramEnd"/>
      <w:r w:rsidR="00DD5EEE" w:rsidRPr="00CD713D">
        <w:rPr>
          <w:rFonts w:ascii="Arial" w:hAnsi="Arial" w:cs="Arial"/>
          <w:sz w:val="28"/>
          <w:szCs w:val="28"/>
        </w:rPr>
        <w:t xml:space="preserve"> муниципальном образовании «Нельхай» № 3/31-дмо от 12.09.2014 г. ( с </w:t>
      </w:r>
      <w:proofErr w:type="spellStart"/>
      <w:r w:rsidR="00DD5EEE" w:rsidRPr="00CD713D">
        <w:rPr>
          <w:rFonts w:ascii="Arial" w:hAnsi="Arial" w:cs="Arial"/>
          <w:sz w:val="28"/>
          <w:szCs w:val="28"/>
        </w:rPr>
        <w:t>изм</w:t>
      </w:r>
      <w:proofErr w:type="spellEnd"/>
      <w:r w:rsidR="00DD5EEE" w:rsidRPr="00CD713D">
        <w:rPr>
          <w:rFonts w:ascii="Arial" w:hAnsi="Arial" w:cs="Arial"/>
          <w:sz w:val="28"/>
          <w:szCs w:val="28"/>
        </w:rPr>
        <w:t>. от 28.11.2019 г. № 4/38-дмо)</w:t>
      </w:r>
      <w:r w:rsidRPr="00CD713D">
        <w:rPr>
          <w:rFonts w:ascii="Arial" w:hAnsi="Arial" w:cs="Arial"/>
          <w:sz w:val="28"/>
          <w:szCs w:val="28"/>
        </w:rPr>
        <w:t xml:space="preserve">, утвержденным </w:t>
      </w:r>
      <w:hyperlink r:id="rId6" w:history="1">
        <w:r w:rsidRPr="00CD713D">
          <w:rPr>
            <w:rStyle w:val="a5"/>
            <w:rFonts w:ascii="Arial" w:hAnsi="Arial" w:cs="Arial"/>
            <w:color w:val="auto"/>
            <w:sz w:val="28"/>
            <w:szCs w:val="28"/>
          </w:rPr>
          <w:t>решением</w:t>
        </w:r>
      </w:hyperlink>
      <w:r w:rsidRPr="00CD713D">
        <w:rPr>
          <w:rFonts w:ascii="Arial" w:hAnsi="Arial" w:cs="Arial"/>
          <w:sz w:val="28"/>
          <w:szCs w:val="28"/>
        </w:rPr>
        <w:t xml:space="preserve"> Думы муниципального </w:t>
      </w:r>
      <w:r w:rsidR="00482B9E" w:rsidRPr="00CD713D">
        <w:rPr>
          <w:rFonts w:ascii="Arial" w:hAnsi="Arial" w:cs="Arial"/>
          <w:sz w:val="28"/>
          <w:szCs w:val="28"/>
        </w:rPr>
        <w:t>образования «Нельхай»</w:t>
      </w:r>
      <w:r w:rsidRPr="00CD713D">
        <w:rPr>
          <w:rFonts w:ascii="Arial" w:hAnsi="Arial" w:cs="Arial"/>
          <w:bCs/>
          <w:sz w:val="28"/>
          <w:szCs w:val="28"/>
        </w:rPr>
        <w:t xml:space="preserve">, </w:t>
      </w:r>
      <w:r w:rsidRPr="00CD713D">
        <w:rPr>
          <w:rFonts w:ascii="Arial" w:hAnsi="Arial" w:cs="Arial"/>
          <w:sz w:val="28"/>
          <w:szCs w:val="28"/>
        </w:rPr>
        <w:t xml:space="preserve">руководствуясь Уставом </w:t>
      </w:r>
      <w:r w:rsidR="00482B9E" w:rsidRPr="00CD713D">
        <w:rPr>
          <w:rFonts w:ascii="Arial" w:hAnsi="Arial" w:cs="Arial"/>
          <w:sz w:val="28"/>
          <w:szCs w:val="28"/>
        </w:rPr>
        <w:t>муниципального образования «Нельхай»</w:t>
      </w:r>
      <w:r w:rsidR="00482B9E" w:rsidRPr="00CD713D">
        <w:rPr>
          <w:rFonts w:ascii="Arial" w:hAnsi="Arial" w:cs="Arial"/>
          <w:bCs/>
          <w:sz w:val="28"/>
          <w:szCs w:val="28"/>
        </w:rPr>
        <w:t>,</w:t>
      </w:r>
      <w:r w:rsidRPr="00CD713D">
        <w:rPr>
          <w:rFonts w:ascii="Arial" w:hAnsi="Arial" w:cs="Arial"/>
          <w:sz w:val="28"/>
          <w:szCs w:val="28"/>
        </w:rPr>
        <w:t xml:space="preserve"> </w:t>
      </w:r>
      <w:r w:rsidR="00097D1D">
        <w:rPr>
          <w:rFonts w:ascii="Arial" w:hAnsi="Arial" w:cs="Arial"/>
          <w:sz w:val="28"/>
          <w:szCs w:val="28"/>
        </w:rPr>
        <w:t>а</w:t>
      </w:r>
      <w:r w:rsidRPr="00CD713D">
        <w:rPr>
          <w:rFonts w:ascii="Arial" w:hAnsi="Arial" w:cs="Arial"/>
          <w:sz w:val="28"/>
          <w:szCs w:val="28"/>
        </w:rPr>
        <w:t xml:space="preserve">дминистрация </w:t>
      </w:r>
      <w:r w:rsidR="00482B9E" w:rsidRPr="00CD713D">
        <w:rPr>
          <w:rFonts w:ascii="Arial" w:hAnsi="Arial" w:cs="Arial"/>
          <w:sz w:val="28"/>
          <w:szCs w:val="28"/>
        </w:rPr>
        <w:t>муниципального образования «Нельхай»</w:t>
      </w:r>
      <w:r w:rsidR="00482B9E" w:rsidRPr="00CD713D">
        <w:rPr>
          <w:rFonts w:ascii="Arial" w:hAnsi="Arial" w:cs="Arial"/>
          <w:bCs/>
          <w:sz w:val="28"/>
          <w:szCs w:val="28"/>
        </w:rPr>
        <w:t xml:space="preserve"> </w:t>
      </w:r>
      <w:r w:rsidRPr="00CD713D">
        <w:rPr>
          <w:rFonts w:ascii="Arial" w:hAnsi="Arial" w:cs="Arial"/>
          <w:sz w:val="28"/>
          <w:szCs w:val="28"/>
        </w:rPr>
        <w:t>постановляет:</w:t>
      </w:r>
    </w:p>
    <w:p w:rsidR="003B6177" w:rsidRPr="00CD713D" w:rsidRDefault="003B6177" w:rsidP="003B6177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sub_1"/>
      <w:r w:rsidRPr="00CD713D">
        <w:rPr>
          <w:rFonts w:ascii="Arial" w:hAnsi="Arial" w:cs="Arial"/>
          <w:sz w:val="28"/>
          <w:szCs w:val="28"/>
        </w:rPr>
        <w:t xml:space="preserve">1. </w:t>
      </w:r>
      <w:bookmarkEnd w:id="0"/>
      <w:r w:rsidRPr="00CD713D">
        <w:rPr>
          <w:rFonts w:ascii="Arial" w:hAnsi="Arial" w:cs="Arial"/>
          <w:sz w:val="28"/>
          <w:szCs w:val="28"/>
        </w:rPr>
        <w:t xml:space="preserve">Утвердить Порядок разработки и утверждения бюджетного прогноза </w:t>
      </w:r>
      <w:r w:rsidR="00DD5EEE" w:rsidRPr="00CD713D">
        <w:rPr>
          <w:rFonts w:ascii="Arial" w:hAnsi="Arial" w:cs="Arial"/>
          <w:sz w:val="28"/>
          <w:szCs w:val="28"/>
        </w:rPr>
        <w:t xml:space="preserve">муниципального образования «Нельхай» </w:t>
      </w:r>
      <w:r w:rsidRPr="00CD713D">
        <w:rPr>
          <w:rFonts w:ascii="Arial" w:hAnsi="Arial" w:cs="Arial"/>
          <w:sz w:val="28"/>
          <w:szCs w:val="28"/>
        </w:rPr>
        <w:t>на долгосрочный период (приложение</w:t>
      </w:r>
      <w:r w:rsidR="00482B9E" w:rsidRPr="00CD713D">
        <w:rPr>
          <w:rFonts w:ascii="Arial" w:hAnsi="Arial" w:cs="Arial"/>
          <w:sz w:val="28"/>
          <w:szCs w:val="28"/>
        </w:rPr>
        <w:t xml:space="preserve"> 1</w:t>
      </w:r>
      <w:r w:rsidRPr="00CD713D">
        <w:rPr>
          <w:rFonts w:ascii="Arial" w:hAnsi="Arial" w:cs="Arial"/>
          <w:sz w:val="28"/>
          <w:szCs w:val="28"/>
        </w:rPr>
        <w:t>).</w:t>
      </w:r>
    </w:p>
    <w:p w:rsidR="00CD713D" w:rsidRPr="00CD713D" w:rsidRDefault="003B6177" w:rsidP="00CD713D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sub_2"/>
      <w:r w:rsidRPr="00CD713D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bookmarkStart w:id="2" w:name="sub_3"/>
      <w:bookmarkEnd w:id="1"/>
      <w:r w:rsidR="00CD713D" w:rsidRPr="00CD713D">
        <w:rPr>
          <w:rFonts w:ascii="Arial" w:hAnsi="Arial" w:cs="Arial"/>
          <w:sz w:val="28"/>
          <w:szCs w:val="28"/>
        </w:rPr>
        <w:t xml:space="preserve"> </w:t>
      </w:r>
      <w:r w:rsidR="00CD713D" w:rsidRPr="00CD713D">
        <w:rPr>
          <w:rFonts w:ascii="Arial" w:hAnsi="Arial" w:cs="Arial"/>
          <w:color w:val="000000"/>
          <w:sz w:val="28"/>
          <w:szCs w:val="28"/>
        </w:rPr>
        <w:t>Опубликовать настоящее постановление в информационном печатном издании муниципального образования «Нельхай» «</w:t>
      </w:r>
      <w:proofErr w:type="spellStart"/>
      <w:r w:rsidR="00CD713D" w:rsidRPr="00CD713D">
        <w:rPr>
          <w:rFonts w:ascii="Arial" w:hAnsi="Arial" w:cs="Arial"/>
          <w:color w:val="000000"/>
          <w:sz w:val="28"/>
          <w:szCs w:val="28"/>
        </w:rPr>
        <w:t>Нельхайский</w:t>
      </w:r>
      <w:proofErr w:type="spellEnd"/>
      <w:r w:rsidR="00CD713D" w:rsidRPr="00CD713D">
        <w:rPr>
          <w:rFonts w:ascii="Arial" w:hAnsi="Arial" w:cs="Arial"/>
          <w:color w:val="000000"/>
          <w:sz w:val="28"/>
          <w:szCs w:val="28"/>
        </w:rPr>
        <w:t xml:space="preserve"> вестник» и разместить на официальном сайте муниципального образования «Нельхай» в информационно-телекоммуникационной сети «Интернет».</w:t>
      </w:r>
    </w:p>
    <w:p w:rsidR="003B6177" w:rsidRPr="00CD713D" w:rsidRDefault="003B6177" w:rsidP="003B6177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D713D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gramStart"/>
      <w:r w:rsidRPr="00CD713D">
        <w:rPr>
          <w:rFonts w:ascii="Arial" w:hAnsi="Arial" w:cs="Arial"/>
          <w:color w:val="000000" w:themeColor="text1"/>
          <w:sz w:val="28"/>
          <w:szCs w:val="28"/>
        </w:rPr>
        <w:t>Контроль за</w:t>
      </w:r>
      <w:proofErr w:type="gramEnd"/>
      <w:r w:rsidRPr="00CD713D">
        <w:rPr>
          <w:rFonts w:ascii="Arial" w:hAnsi="Arial" w:cs="Arial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3B6177" w:rsidRPr="00CD713D" w:rsidRDefault="003B6177" w:rsidP="003B617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713D">
        <w:rPr>
          <w:rFonts w:ascii="Arial" w:hAnsi="Arial" w:cs="Arial"/>
          <w:color w:val="000000" w:themeColor="text1"/>
          <w:sz w:val="28"/>
          <w:szCs w:val="28"/>
        </w:rPr>
        <w:t xml:space="preserve">4. </w:t>
      </w:r>
      <w:r w:rsidRPr="00CD713D">
        <w:rPr>
          <w:rFonts w:ascii="Arial" w:hAnsi="Arial" w:cs="Arial"/>
          <w:sz w:val="28"/>
          <w:szCs w:val="28"/>
        </w:rPr>
        <w:t>Настоящее постановление вступает в силу со дня его подписания.</w:t>
      </w:r>
    </w:p>
    <w:p w:rsidR="003B6177" w:rsidRPr="00CD713D" w:rsidRDefault="003B6177" w:rsidP="003B6177">
      <w:pPr>
        <w:rPr>
          <w:rFonts w:ascii="Arial" w:hAnsi="Arial" w:cs="Arial"/>
          <w:sz w:val="28"/>
          <w:szCs w:val="28"/>
        </w:rPr>
      </w:pPr>
    </w:p>
    <w:p w:rsidR="003B6177" w:rsidRPr="00CD713D" w:rsidRDefault="003B6177" w:rsidP="003B6177">
      <w:pPr>
        <w:rPr>
          <w:rFonts w:ascii="Arial" w:hAnsi="Arial" w:cs="Arial"/>
          <w:sz w:val="28"/>
          <w:szCs w:val="28"/>
        </w:rPr>
      </w:pPr>
    </w:p>
    <w:p w:rsidR="003B6177" w:rsidRPr="00CD713D" w:rsidRDefault="003B6177" w:rsidP="003B6177">
      <w:pPr>
        <w:rPr>
          <w:rFonts w:ascii="Arial" w:hAnsi="Arial" w:cs="Arial"/>
          <w:color w:val="000000" w:themeColor="text1"/>
          <w:sz w:val="28"/>
          <w:szCs w:val="28"/>
        </w:rPr>
      </w:pPr>
      <w:r w:rsidRPr="00CD713D">
        <w:rPr>
          <w:rFonts w:ascii="Arial" w:hAnsi="Arial" w:cs="Arial"/>
          <w:sz w:val="28"/>
          <w:szCs w:val="28"/>
        </w:rPr>
        <w:t xml:space="preserve">Глава </w:t>
      </w:r>
      <w:r w:rsidR="00DD5EEE" w:rsidRPr="00CD713D">
        <w:rPr>
          <w:rFonts w:ascii="Arial" w:hAnsi="Arial" w:cs="Arial"/>
          <w:sz w:val="28"/>
          <w:szCs w:val="28"/>
        </w:rPr>
        <w:t>М</w:t>
      </w:r>
      <w:proofErr w:type="gramStart"/>
      <w:r w:rsidR="00DD5EEE" w:rsidRPr="00CD713D">
        <w:rPr>
          <w:rFonts w:ascii="Arial" w:hAnsi="Arial" w:cs="Arial"/>
          <w:sz w:val="28"/>
          <w:szCs w:val="28"/>
        </w:rPr>
        <w:t>О»</w:t>
      </w:r>
      <w:proofErr w:type="gramEnd"/>
      <w:r w:rsidR="00DD5EEE" w:rsidRPr="00CD713D">
        <w:rPr>
          <w:rFonts w:ascii="Arial" w:hAnsi="Arial" w:cs="Arial"/>
          <w:sz w:val="28"/>
          <w:szCs w:val="28"/>
        </w:rPr>
        <w:t>Нельхай»:                                                О.Н. Егорова</w:t>
      </w:r>
    </w:p>
    <w:p w:rsidR="003B6177" w:rsidRPr="00CD713D" w:rsidRDefault="003B6177" w:rsidP="003B6177">
      <w:pPr>
        <w:rPr>
          <w:rFonts w:ascii="Arial" w:hAnsi="Arial" w:cs="Arial"/>
          <w:color w:val="000000" w:themeColor="text1"/>
          <w:sz w:val="28"/>
          <w:szCs w:val="28"/>
        </w:rPr>
      </w:pPr>
    </w:p>
    <w:bookmarkEnd w:id="2"/>
    <w:p w:rsidR="00DD5EEE" w:rsidRPr="00CD713D" w:rsidRDefault="00DD5EEE" w:rsidP="00DD5EEE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CD713D">
        <w:rPr>
          <w:rFonts w:ascii="Arial" w:hAnsi="Arial" w:cs="Arial"/>
          <w:color w:val="3C3C3C"/>
          <w:sz w:val="22"/>
          <w:szCs w:val="22"/>
        </w:rPr>
        <w:t>Приложение</w:t>
      </w:r>
    </w:p>
    <w:p w:rsidR="00DD5EEE" w:rsidRPr="00CD713D" w:rsidRDefault="00DD5EEE" w:rsidP="00DD5EEE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CD713D">
        <w:rPr>
          <w:rFonts w:ascii="Arial" w:hAnsi="Arial" w:cs="Arial"/>
          <w:color w:val="3C3C3C"/>
          <w:sz w:val="22"/>
          <w:szCs w:val="22"/>
        </w:rPr>
        <w:t>К постановлению Администрации</w:t>
      </w:r>
    </w:p>
    <w:p w:rsidR="00DD5EEE" w:rsidRPr="00CD713D" w:rsidRDefault="00DD5EEE" w:rsidP="00DD5EEE">
      <w:pPr>
        <w:pStyle w:val="a6"/>
        <w:shd w:val="clear" w:color="auto" w:fill="FFFFFF"/>
        <w:spacing w:before="0" w:beforeAutospacing="0" w:after="150" w:afterAutospacing="0"/>
        <w:jc w:val="right"/>
        <w:rPr>
          <w:sz w:val="22"/>
          <w:szCs w:val="22"/>
        </w:rPr>
      </w:pPr>
      <w:r w:rsidRPr="00CD713D">
        <w:rPr>
          <w:sz w:val="22"/>
          <w:szCs w:val="22"/>
        </w:rPr>
        <w:t>муниципального образования «Нельхай»</w:t>
      </w:r>
    </w:p>
    <w:p w:rsidR="00DD5EEE" w:rsidRPr="00CD713D" w:rsidRDefault="00DD5EEE" w:rsidP="00DD5EEE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CD713D">
        <w:rPr>
          <w:rFonts w:ascii="Arial" w:hAnsi="Arial" w:cs="Arial"/>
          <w:color w:val="3C3C3C"/>
          <w:sz w:val="22"/>
          <w:szCs w:val="22"/>
        </w:rPr>
        <w:t xml:space="preserve">от </w:t>
      </w:r>
      <w:r w:rsidR="00097D1D">
        <w:rPr>
          <w:rFonts w:ascii="Arial" w:hAnsi="Arial" w:cs="Arial"/>
          <w:color w:val="3C3C3C"/>
          <w:sz w:val="22"/>
          <w:szCs w:val="22"/>
        </w:rPr>
        <w:t>21.03.</w:t>
      </w:r>
      <w:r w:rsidRPr="00CD713D">
        <w:rPr>
          <w:rFonts w:ascii="Arial" w:hAnsi="Arial" w:cs="Arial"/>
          <w:color w:val="3C3C3C"/>
          <w:sz w:val="22"/>
          <w:szCs w:val="22"/>
        </w:rPr>
        <w:t xml:space="preserve">2022 г. № </w:t>
      </w:r>
      <w:r w:rsidR="00097D1D">
        <w:rPr>
          <w:rFonts w:ascii="Arial" w:hAnsi="Arial" w:cs="Arial"/>
          <w:color w:val="3C3C3C"/>
          <w:sz w:val="22"/>
          <w:szCs w:val="22"/>
        </w:rPr>
        <w:t>17-П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7"/>
          <w:rFonts w:ascii="Arial" w:hAnsi="Arial" w:cs="Arial"/>
          <w:color w:val="3C3C3C"/>
        </w:rPr>
        <w:t>Порядок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7"/>
          <w:rFonts w:ascii="Arial" w:hAnsi="Arial" w:cs="Arial"/>
          <w:color w:val="3C3C3C"/>
        </w:rPr>
        <w:t>разработки и утверждения бюджетного прогноза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 w:rsidR="00097D1D">
        <w:rPr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C3C3C"/>
        </w:rPr>
        <w:t>на долгосрочный период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 на долгосрочный период (далее - бюджетный прогноз).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2. Под бюджетным прогнозом понимается документ, содержащий прогноз основных характеристик бюджета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, а также содержащий основные подходы к формированию бюджетной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политики, на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долгосрочный период.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 (далее - прогноз социально-экономического развития) на соответствующий период.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Думой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«Нельхай» </w:t>
      </w:r>
      <w:r>
        <w:rPr>
          <w:rFonts w:ascii="Arial" w:hAnsi="Arial" w:cs="Arial"/>
          <w:color w:val="3C3C3C"/>
          <w:sz w:val="27"/>
          <w:szCs w:val="27"/>
        </w:rPr>
        <w:t xml:space="preserve">о бюджете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</w:t>
      </w:r>
      <w:proofErr w:type="gramStart"/>
      <w:r>
        <w:rPr>
          <w:sz w:val="28"/>
          <w:szCs w:val="28"/>
        </w:rPr>
        <w:t>»</w:t>
      </w:r>
      <w:r>
        <w:rPr>
          <w:rFonts w:ascii="Arial" w:hAnsi="Arial" w:cs="Arial"/>
          <w:color w:val="3C3C3C"/>
          <w:sz w:val="27"/>
          <w:szCs w:val="27"/>
        </w:rPr>
        <w:t>н</w:t>
      </w:r>
      <w:proofErr w:type="gramEnd"/>
      <w:r>
        <w:rPr>
          <w:rFonts w:ascii="Arial" w:hAnsi="Arial" w:cs="Arial"/>
          <w:color w:val="3C3C3C"/>
          <w:sz w:val="27"/>
          <w:szCs w:val="27"/>
        </w:rPr>
        <w:t>а очередной финансовый год и на плановый период без продления периода его действия.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3. Разработка бюджетного прогноза (проекта, проекта изменений бюджетного прогноза) осуществляется финансовым отделом администрации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 (далее – финансовый отдел).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>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Pr="00077E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, направляется в </w:t>
      </w:r>
      <w:r w:rsidR="00CD713D">
        <w:rPr>
          <w:rFonts w:ascii="Arial" w:hAnsi="Arial" w:cs="Arial"/>
          <w:color w:val="3C3C3C"/>
          <w:sz w:val="27"/>
          <w:szCs w:val="27"/>
        </w:rPr>
        <w:t xml:space="preserve">Думу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 xml:space="preserve">образования «Нельхай» </w:t>
      </w:r>
      <w:r>
        <w:rPr>
          <w:rFonts w:ascii="Arial" w:hAnsi="Arial" w:cs="Arial"/>
          <w:color w:val="3C3C3C"/>
          <w:sz w:val="27"/>
          <w:szCs w:val="27"/>
        </w:rPr>
        <w:lastRenderedPageBreak/>
        <w:t xml:space="preserve">одновременно с проектом решения о бюджете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 xml:space="preserve">образования «Нельхай» </w:t>
      </w:r>
      <w:r>
        <w:rPr>
          <w:rFonts w:ascii="Arial" w:hAnsi="Arial" w:cs="Arial"/>
          <w:color w:val="3C3C3C"/>
          <w:sz w:val="27"/>
          <w:szCs w:val="27"/>
        </w:rPr>
        <w:t>на очередной финансовый год и на плановый период.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5. Бюджетный прогноз (изменения бюджетного прогноза) утверждается постановлением администрации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 xml:space="preserve">образования «Нельхай» </w:t>
      </w:r>
      <w:r>
        <w:rPr>
          <w:rFonts w:ascii="Arial" w:hAnsi="Arial" w:cs="Arial"/>
          <w:color w:val="3C3C3C"/>
          <w:sz w:val="27"/>
          <w:szCs w:val="27"/>
        </w:rPr>
        <w:t xml:space="preserve">в срок, не превышающий двух месяцев со дня официального опубликования решения о бюджете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 xml:space="preserve">образования «Нельхай» </w:t>
      </w:r>
      <w:r>
        <w:rPr>
          <w:rFonts w:ascii="Arial" w:hAnsi="Arial" w:cs="Arial"/>
          <w:color w:val="3C3C3C"/>
          <w:sz w:val="27"/>
          <w:szCs w:val="27"/>
        </w:rPr>
        <w:t>на очередной финансовый год и на плановый период.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6. Бюджетный прогноз состоит из текстовой части и приложений.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7. Текстовая часть бюджетного прогноза включает следующие основные разделы: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1) цели и задачи долгосрочной бюджетной политики;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2) условия формирования бюджетного прогноза;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3) прогноз основных характеристик бюджета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>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4) показатели финансового обеспечения муниципальных программ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</w:t>
      </w:r>
      <w:proofErr w:type="gramStart"/>
      <w:r w:rsidR="00CD713D">
        <w:rPr>
          <w:sz w:val="28"/>
          <w:szCs w:val="28"/>
        </w:rPr>
        <w:t>»</w:t>
      </w:r>
      <w:r>
        <w:rPr>
          <w:rFonts w:ascii="Arial" w:hAnsi="Arial" w:cs="Arial"/>
          <w:color w:val="3C3C3C"/>
          <w:sz w:val="27"/>
          <w:szCs w:val="27"/>
        </w:rPr>
        <w:t>н</w:t>
      </w:r>
      <w:proofErr w:type="gramEnd"/>
      <w:r>
        <w:rPr>
          <w:rFonts w:ascii="Arial" w:hAnsi="Arial" w:cs="Arial"/>
          <w:color w:val="3C3C3C"/>
          <w:sz w:val="27"/>
          <w:szCs w:val="27"/>
        </w:rPr>
        <w:t>а период их действия;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5) оценка и минимизация бюджетных рисков.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8. К содержанию разделов бюджетного прогноза предъявляются следующие основные требования: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>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3) третий раздел должен содержать анализ основных характеристик бюджета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 (доходы, расходы, дефицит (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профицит</w:t>
      </w:r>
      <w:proofErr w:type="spellEnd"/>
      <w:r>
        <w:rPr>
          <w:rFonts w:ascii="Arial" w:hAnsi="Arial" w:cs="Arial"/>
          <w:color w:val="3C3C3C"/>
          <w:sz w:val="27"/>
          <w:szCs w:val="27"/>
        </w:rPr>
        <w:t>), источники финансирования дефицита, объем муниципального долга, иные показатели);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>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5) 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9. Приложения к тексту бюджетного прогноза содержат: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1) прогноз основных характеристик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 w:rsidR="00CD713D">
        <w:rPr>
          <w:rFonts w:ascii="Arial" w:hAnsi="Arial" w:cs="Arial"/>
          <w:color w:val="3C3C3C"/>
          <w:sz w:val="27"/>
          <w:szCs w:val="27"/>
        </w:rPr>
        <w:t xml:space="preserve"> </w:t>
      </w:r>
      <w:r>
        <w:rPr>
          <w:rFonts w:ascii="Arial" w:hAnsi="Arial" w:cs="Arial"/>
          <w:color w:val="3C3C3C"/>
          <w:sz w:val="27"/>
          <w:szCs w:val="27"/>
        </w:rPr>
        <w:t>(по форме согласно приложению 1 к настоящему Порядку);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2) показатели финансового обеспечения муниципальных программ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 w:rsidR="00CD713D">
        <w:rPr>
          <w:rFonts w:ascii="Arial" w:hAnsi="Arial" w:cs="Arial"/>
          <w:color w:val="3C3C3C"/>
          <w:sz w:val="27"/>
          <w:szCs w:val="27"/>
        </w:rPr>
        <w:t xml:space="preserve"> </w:t>
      </w:r>
      <w:r>
        <w:rPr>
          <w:rFonts w:ascii="Arial" w:hAnsi="Arial" w:cs="Arial"/>
          <w:color w:val="3C3C3C"/>
          <w:sz w:val="27"/>
          <w:szCs w:val="27"/>
        </w:rPr>
        <w:t>(по форме согласно приложению 2 к настоящему Порядку).</w:t>
      </w:r>
    </w:p>
    <w:p w:rsidR="00DD5EEE" w:rsidRDefault="00DD5EEE" w:rsidP="00DD5EEE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  <w:r>
        <w:rPr>
          <w:rFonts w:ascii="Arial" w:hAnsi="Arial" w:cs="Arial"/>
          <w:color w:val="3C3C3C"/>
          <w:sz w:val="27"/>
          <w:szCs w:val="27"/>
        </w:rPr>
        <w:t>.</w:t>
      </w:r>
    </w:p>
    <w:p w:rsidR="003B6177" w:rsidRPr="00CD713D" w:rsidRDefault="003B6177" w:rsidP="00CD713D">
      <w:pPr>
        <w:jc w:val="right"/>
      </w:pPr>
    </w:p>
    <w:p w:rsidR="00DD5EEE" w:rsidRPr="00CD713D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D713D">
        <w:rPr>
          <w:rFonts w:ascii="Times New Roman" w:hAnsi="Times New Roman" w:cs="Times New Roman"/>
        </w:rPr>
        <w:t>ъ</w:t>
      </w:r>
      <w:proofErr w:type="spellEnd"/>
      <w:r w:rsidRPr="00CD71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Приложение 1</w:t>
      </w:r>
    </w:p>
    <w:p w:rsidR="00DD5EEE" w:rsidRPr="00CD713D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D713D">
        <w:rPr>
          <w:rFonts w:ascii="Times New Roman" w:hAnsi="Times New Roman" w:cs="Times New Roman"/>
        </w:rPr>
        <w:t>к Порядку  разработки и утверждения</w:t>
      </w:r>
    </w:p>
    <w:p w:rsidR="00DD5EEE" w:rsidRPr="00CD713D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D713D">
        <w:rPr>
          <w:rFonts w:ascii="Times New Roman" w:hAnsi="Times New Roman" w:cs="Times New Roman"/>
        </w:rPr>
        <w:t xml:space="preserve">бюджетного прогноза </w:t>
      </w:r>
    </w:p>
    <w:p w:rsidR="00CD713D" w:rsidRPr="00CD713D" w:rsidRDefault="00CD713D" w:rsidP="00CD713D">
      <w:pPr>
        <w:widowControl w:val="0"/>
        <w:autoSpaceDE w:val="0"/>
        <w:autoSpaceDN w:val="0"/>
        <w:spacing w:after="0" w:line="240" w:lineRule="auto"/>
        <w:jc w:val="right"/>
      </w:pPr>
      <w:r w:rsidRPr="00CD713D">
        <w:t>муниципального образования «Нельхай»</w:t>
      </w:r>
    </w:p>
    <w:p w:rsidR="00DD5EEE" w:rsidRPr="00CD713D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D713D">
        <w:rPr>
          <w:rFonts w:ascii="Times New Roman" w:hAnsi="Times New Roman" w:cs="Times New Roman"/>
        </w:rPr>
        <w:t>на долгосрочный период</w:t>
      </w: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3" w:name="P78"/>
      <w:bookmarkEnd w:id="3"/>
    </w:p>
    <w:p w:rsidR="00DD5EEE" w:rsidRPr="00CD713D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3D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DD5EEE" w:rsidRPr="00CD713D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713D" w:rsidRPr="00CD713D">
        <w:rPr>
          <w:b/>
          <w:sz w:val="28"/>
          <w:szCs w:val="28"/>
        </w:rPr>
        <w:t>муниципального образования «Нельхай»</w:t>
      </w: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(тыс. руб.)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2581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2581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581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Очередной год (</w:t>
            </w: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Первый год планового периода (</w:t>
            </w: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Второй год планового периода (</w:t>
            </w: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 xml:space="preserve">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  <w:b/>
              </w:rPr>
              <w:t xml:space="preserve"> + 5</w:t>
            </w: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2581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25812">
              <w:rPr>
                <w:rFonts w:ascii="Times New Roman" w:hAnsi="Times New Roman" w:cs="Times New Roman"/>
              </w:rPr>
              <w:t xml:space="preserve"> направления расходов </w:t>
            </w:r>
            <w:r w:rsidRPr="00A25812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Дефицит (</w:t>
            </w:r>
            <w:proofErr w:type="spellStart"/>
            <w:r w:rsidRPr="00A25812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A25812">
              <w:rPr>
                <w:rFonts w:ascii="Times New Roman" w:hAnsi="Times New Roman" w:cs="Times New Roman"/>
              </w:rPr>
              <w:t>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Источники 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EEE" w:rsidRPr="00A25812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4" w:name="_GoBack"/>
      <w:bookmarkEnd w:id="4"/>
      <w:r w:rsidRPr="00A25812">
        <w:rPr>
          <w:rFonts w:ascii="Times New Roman" w:hAnsi="Times New Roman" w:cs="Times New Roman"/>
        </w:rPr>
        <w:t>Приложение 2</w:t>
      </w:r>
    </w:p>
    <w:p w:rsidR="00DD5EEE" w:rsidRPr="00A25812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к Порядку разработки и утверждения</w:t>
      </w:r>
    </w:p>
    <w:p w:rsidR="00CD713D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  <w:r w:rsidRPr="00A25812">
        <w:rPr>
          <w:rFonts w:ascii="Times New Roman" w:hAnsi="Times New Roman" w:cs="Times New Roman"/>
        </w:rPr>
        <w:t xml:space="preserve">бюджетного прогноза </w:t>
      </w:r>
      <w:r w:rsidR="00CD713D" w:rsidRPr="00077E9C">
        <w:rPr>
          <w:sz w:val="28"/>
          <w:szCs w:val="28"/>
        </w:rPr>
        <w:t xml:space="preserve">муниципального </w:t>
      </w:r>
      <w:r w:rsidR="00CD713D">
        <w:rPr>
          <w:sz w:val="28"/>
          <w:szCs w:val="28"/>
        </w:rPr>
        <w:t>образования «Нельхай»</w:t>
      </w:r>
    </w:p>
    <w:p w:rsidR="00DD5EEE" w:rsidRDefault="00DD5EEE" w:rsidP="00CD7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на долгосрочный период</w:t>
      </w:r>
      <w:bookmarkStart w:id="5" w:name="P246"/>
      <w:bookmarkEnd w:id="5"/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D5EEE" w:rsidRPr="00CD713D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3D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DD5EEE" w:rsidRPr="00CD713D" w:rsidRDefault="00DD5EEE" w:rsidP="00DD5E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CD713D" w:rsidRPr="00CD713D">
        <w:rPr>
          <w:b/>
          <w:sz w:val="28"/>
          <w:szCs w:val="28"/>
        </w:rPr>
        <w:t>муниципального образования «Нельхай»</w:t>
      </w: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258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812">
              <w:rPr>
                <w:rFonts w:ascii="Times New Roman" w:hAnsi="Times New Roman" w:cs="Times New Roman"/>
              </w:rPr>
              <w:t>/</w:t>
            </w:r>
            <w:proofErr w:type="spellStart"/>
            <w:r w:rsidRPr="00A258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Очередной год (</w:t>
            </w: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Первый год планового периода (</w:t>
            </w: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>)&lt;**&gt;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Второй год планового периода (</w:t>
            </w: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>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</w:rPr>
              <w:t>n</w:t>
            </w:r>
            <w:proofErr w:type="spellEnd"/>
            <w:r w:rsidRPr="00A25812">
              <w:rPr>
                <w:rFonts w:ascii="Times New Roman" w:hAnsi="Times New Roman" w:cs="Times New Roman"/>
              </w:rPr>
              <w:t xml:space="preserve"> + 5</w:t>
            </w: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- муниципальная программа 1 </w:t>
            </w:r>
            <w:r w:rsidRPr="00A25812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- муниципальная программа 2 </w:t>
            </w:r>
            <w:r w:rsidRPr="00A25812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EE" w:rsidRPr="00A25812" w:rsidTr="008755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1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25812">
              <w:rPr>
                <w:rFonts w:ascii="Times New Roman" w:hAnsi="Times New Roman" w:cs="Times New Roman"/>
              </w:rP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E" w:rsidRPr="00A25812" w:rsidRDefault="00DD5EEE" w:rsidP="00875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EEE" w:rsidRPr="00A25812" w:rsidRDefault="00DD5EEE" w:rsidP="00DD5EEE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DD5EEE" w:rsidRPr="00A25812" w:rsidRDefault="00DD5EEE" w:rsidP="00DD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&lt;**&gt; Заполнение граф осуществляется с учетом периода действия муниципальных программ.</w:t>
      </w:r>
    </w:p>
    <w:p w:rsidR="00DD5EEE" w:rsidRPr="00A25812" w:rsidRDefault="00DD5EEE" w:rsidP="00DD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BA1" w:rsidRDefault="00507BA1" w:rsidP="003B6177">
      <w:pPr>
        <w:jc w:val="both"/>
      </w:pPr>
    </w:p>
    <w:sectPr w:rsidR="00507BA1" w:rsidSect="00E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A1"/>
    <w:rsid w:val="00097D1D"/>
    <w:rsid w:val="002402C9"/>
    <w:rsid w:val="003B6177"/>
    <w:rsid w:val="00482B9E"/>
    <w:rsid w:val="00507BA1"/>
    <w:rsid w:val="00CA43A1"/>
    <w:rsid w:val="00CD713D"/>
    <w:rsid w:val="00D84B89"/>
    <w:rsid w:val="00DD5EEE"/>
    <w:rsid w:val="00E4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51"/>
  </w:style>
  <w:style w:type="paragraph" w:styleId="1">
    <w:name w:val="heading 1"/>
    <w:basedOn w:val="a"/>
    <w:next w:val="a"/>
    <w:link w:val="10"/>
    <w:uiPriority w:val="9"/>
    <w:qFormat/>
    <w:rsid w:val="003B6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7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7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0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0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7B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6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Цветовое выделение"/>
    <w:uiPriority w:val="99"/>
    <w:rsid w:val="003B6177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3B6177"/>
    <w:rPr>
      <w:rFonts w:cs="Times New Roman"/>
      <w:color w:val="106BBE"/>
    </w:rPr>
  </w:style>
  <w:style w:type="paragraph" w:styleId="a6">
    <w:name w:val="Normal (Web)"/>
    <w:basedOn w:val="a"/>
    <w:uiPriority w:val="99"/>
    <w:rsid w:val="003B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5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4539304/0" TargetMode="External"/><Relationship Id="rId5" Type="http://schemas.openxmlformats.org/officeDocument/2006/relationships/hyperlink" Target="http://internet.garant.ru/document/redirect/24539304/1000" TargetMode="External"/><Relationship Id="rId4" Type="http://schemas.openxmlformats.org/officeDocument/2006/relationships/hyperlink" Target="http://internet.garant.ru/document/redirect/12112604/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2022-02-03T04:07:00Z</dcterms:created>
  <dcterms:modified xsi:type="dcterms:W3CDTF">2022-03-22T06:00:00Z</dcterms:modified>
</cp:coreProperties>
</file>