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AF" w:rsidRPr="00086F1A" w:rsidRDefault="00722AAF" w:rsidP="00E914BA">
      <w:pPr>
        <w:pStyle w:val="NormalWeb"/>
        <w:shd w:val="clear" w:color="auto" w:fill="FFFFFF"/>
        <w:spacing w:before="0" w:beforeAutospacing="0" w:after="240" w:afterAutospacing="0"/>
        <w:ind w:firstLine="708"/>
        <w:jc w:val="center"/>
        <w:rPr>
          <w:rFonts w:ascii="Segoe UI" w:hAnsi="Segoe UI" w:cs="Segoe UI"/>
          <w:color w:val="000000"/>
          <w:sz w:val="32"/>
          <w:szCs w:val="32"/>
        </w:rPr>
      </w:pPr>
      <w:r w:rsidRPr="00086F1A">
        <w:rPr>
          <w:rFonts w:ascii="Segoe UI" w:hAnsi="Segoe UI" w:cs="Segoe UI"/>
          <w:color w:val="000000"/>
          <w:sz w:val="32"/>
          <w:szCs w:val="32"/>
        </w:rPr>
        <w:t xml:space="preserve">Новые </w:t>
      </w:r>
      <w:r>
        <w:rPr>
          <w:rFonts w:ascii="Segoe UI" w:hAnsi="Segoe UI" w:cs="Segoe UI"/>
          <w:color w:val="000000"/>
          <w:sz w:val="32"/>
          <w:szCs w:val="32"/>
        </w:rPr>
        <w:t>направления деятельности Кадастровой палаты</w:t>
      </w:r>
      <w:r w:rsidRPr="00086F1A">
        <w:rPr>
          <w:rFonts w:ascii="Segoe UI" w:hAnsi="Segoe UI" w:cs="Segoe UI"/>
          <w:color w:val="000000"/>
          <w:sz w:val="32"/>
          <w:szCs w:val="32"/>
        </w:rPr>
        <w:t xml:space="preserve"> в 2018 году</w:t>
      </w:r>
    </w:p>
    <w:p w:rsidR="00722AAF" w:rsidRPr="00086F1A" w:rsidRDefault="00722AAF" w:rsidP="005049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</w:rPr>
      </w:pPr>
    </w:p>
    <w:p w:rsidR="00722AAF" w:rsidRPr="00086F1A" w:rsidRDefault="00722AAF" w:rsidP="005049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777777"/>
        </w:rPr>
      </w:pPr>
      <w:r w:rsidRPr="00086F1A">
        <w:rPr>
          <w:rFonts w:ascii="Segoe UI" w:hAnsi="Segoe UI" w:cs="Segoe UI"/>
          <w:color w:val="000000"/>
        </w:rPr>
        <w:t xml:space="preserve"> 2017 год стал для Росреестра годом стабилизации. В Росреестре обобщены лучшие практики по основным направлениям деятельности Службы. Для Кадастровой палаты подготовлена стратегия дальнейшего развития, в которой предусмотрены новые направления деятельности.</w:t>
      </w:r>
    </w:p>
    <w:p w:rsidR="00722AAF" w:rsidRPr="00086F1A" w:rsidRDefault="00722AAF" w:rsidP="00504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086F1A">
        <w:rPr>
          <w:rFonts w:ascii="Segoe UI" w:hAnsi="Segoe UI" w:cs="Segoe UI"/>
          <w:color w:val="000000"/>
        </w:rPr>
        <w:tab/>
        <w:t>В 2018 году кроме текущей деятельности Иркутский филиал Кадастровой палаты будет проводить работу, направленную на:</w:t>
      </w:r>
    </w:p>
    <w:p w:rsidR="00722AAF" w:rsidRPr="00086F1A" w:rsidRDefault="00722AAF" w:rsidP="00DA6D4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</w:rPr>
      </w:pPr>
      <w:r w:rsidRPr="00086F1A">
        <w:rPr>
          <w:rFonts w:ascii="Segoe UI" w:hAnsi="Segoe UI" w:cs="Segoe UI"/>
          <w:b/>
          <w:color w:val="000000"/>
        </w:rPr>
        <w:t xml:space="preserve">- </w:t>
      </w:r>
      <w:r w:rsidRPr="00086F1A">
        <w:rPr>
          <w:rFonts w:ascii="Segoe UI" w:hAnsi="Segoe UI" w:cs="Segoe UI"/>
          <w:color w:val="000000"/>
        </w:rPr>
        <w:t xml:space="preserve">развитие цифровизации на региональном уровне, повышение доли заявлений, подаваемых органами власти, органами местного самоуправления в электронном виде. Развитие «бесконтактных технологий», в том числе  в электронном виде. Цифровизация, в частности переход к электронному взаимодействию становится ключевым инструментом повышения эффективности деятельности государственных органов субъектов РФ и способствует улучшению условий ведения бизнеса в регионе. </w:t>
      </w:r>
    </w:p>
    <w:p w:rsidR="00722AAF" w:rsidRPr="00086F1A" w:rsidRDefault="00722AAF" w:rsidP="00DA6D4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</w:rPr>
      </w:pPr>
      <w:r w:rsidRPr="00086F1A">
        <w:rPr>
          <w:rFonts w:ascii="Segoe UI" w:hAnsi="Segoe UI" w:cs="Segoe UI"/>
          <w:b/>
          <w:color w:val="000000"/>
        </w:rPr>
        <w:t>-</w:t>
      </w:r>
      <w:r w:rsidRPr="00086F1A">
        <w:rPr>
          <w:rFonts w:ascii="Segoe UI" w:hAnsi="Segoe UI" w:cs="Segoe UI"/>
          <w:color w:val="000000"/>
        </w:rPr>
        <w:t xml:space="preserve"> развитие дополнительных видов деятельности. В 2018 году Иркутский </w:t>
      </w:r>
      <w:r w:rsidRPr="00086F1A">
        <w:rPr>
          <w:rFonts w:ascii="Segoe UI" w:hAnsi="Segoe UI" w:cs="Segoe UI"/>
        </w:rPr>
        <w:t xml:space="preserve">Филиал планирует приступить к выполнению  комплексных кадастровых работ по государственным и муниципальным контрактам, кадастровых работ по объектам недвижимости, находящимся в государственной и муниципальной собственности, земельных участков, государственная собственность на которые не разграничена,  начать работы по подготовке документации в отношении бесхозяйных объектов недвижимости </w:t>
      </w:r>
      <w:r w:rsidRPr="00086F1A">
        <w:rPr>
          <w:rFonts w:ascii="Segoe UI" w:hAnsi="Segoe UI" w:cs="Segoe UI"/>
          <w:color w:val="000000"/>
        </w:rPr>
        <w:t>и ряд других услуг. Будет продолжено предоставление консультационных услуг и выдача сертификатов электронной подписи;</w:t>
      </w:r>
    </w:p>
    <w:p w:rsidR="00722AAF" w:rsidRPr="00086F1A" w:rsidRDefault="00722AAF" w:rsidP="00DA6D4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</w:rPr>
      </w:pPr>
      <w:r w:rsidRPr="00086F1A">
        <w:rPr>
          <w:rFonts w:ascii="Segoe UI" w:hAnsi="Segoe UI" w:cs="Segoe UI"/>
          <w:b/>
          <w:color w:val="000000"/>
        </w:rPr>
        <w:t>-</w:t>
      </w:r>
      <w:r w:rsidRPr="00086F1A">
        <w:rPr>
          <w:rFonts w:ascii="Segoe UI" w:hAnsi="Segoe UI" w:cs="Segoe UI"/>
          <w:color w:val="000000"/>
        </w:rPr>
        <w:t xml:space="preserve"> внедрение Федеральной государственной информационной системы ведения Единого реестра недвижимости, которая оптимизирует и ускорит документооборот и повысит качество обработки документов и предоставляемых услуг;</w:t>
      </w:r>
    </w:p>
    <w:p w:rsidR="00722AAF" w:rsidRPr="00086F1A" w:rsidRDefault="00722AAF" w:rsidP="00DA6D4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</w:rPr>
      </w:pPr>
      <w:r w:rsidRPr="00086F1A">
        <w:rPr>
          <w:rFonts w:ascii="Segoe UI" w:hAnsi="Segoe UI" w:cs="Segoe UI"/>
          <w:b/>
          <w:color w:val="000000"/>
        </w:rPr>
        <w:t xml:space="preserve">- </w:t>
      </w:r>
      <w:r w:rsidRPr="00086F1A">
        <w:rPr>
          <w:rFonts w:ascii="Segoe UI" w:hAnsi="Segoe UI" w:cs="Segoe UI"/>
          <w:color w:val="000000"/>
        </w:rPr>
        <w:t xml:space="preserve">устранение противоречий в Едином реестре недвижимости и государственном лесном реестре. Так же особое внимание планируется уделять включению в Единый  реестр недвижимости сведений об объектах культурного наследия, лесничествах, особо охраняемых природных территориях и установленных в отношении них охранных зонах. Отсутствие таких сведений в реестре недвижимости не позволяет обеспечить их охрану, что приводит к случаям незаконного вовлечения в гражданский оборот недвижимого имущества, расположенного в границах территорий таких объектов. Кроме того, этот факт снижает уровень информированности лиц, приобретающих земельные участки, что в свою очередь может стать причиной спорных  ситуаций. </w:t>
      </w:r>
    </w:p>
    <w:p w:rsidR="00722AAF" w:rsidRPr="00086F1A" w:rsidRDefault="00722AAF" w:rsidP="009C1F9A">
      <w:pPr>
        <w:shd w:val="clear" w:color="auto" w:fill="FFFFFF"/>
        <w:spacing w:after="225" w:line="240" w:lineRule="auto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086F1A">
        <w:rPr>
          <w:rFonts w:ascii="Segoe UI" w:hAnsi="Segoe UI" w:cs="Segoe UI"/>
          <w:sz w:val="24"/>
          <w:szCs w:val="24"/>
        </w:rPr>
        <w:t>Перед филиалом стоят новые задачи, направленные на обеспечение высокого качества оказания государственных услуг на более высоком уровне и в новых форматах.</w:t>
      </w:r>
    </w:p>
    <w:p w:rsidR="00722AAF" w:rsidRPr="00BA668B" w:rsidRDefault="00722AAF" w:rsidP="009C1F9A">
      <w:pPr>
        <w:shd w:val="clear" w:color="auto" w:fill="FFFFFF"/>
        <w:spacing w:after="225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A668B">
        <w:rPr>
          <w:rFonts w:ascii="Times New Roman" w:hAnsi="Times New Roman"/>
          <w:color w:val="000000"/>
          <w:lang w:eastAsia="ru-RU"/>
        </w:rPr>
        <w:t xml:space="preserve">Инженер </w:t>
      </w:r>
      <w:r w:rsidRPr="00BA668B">
        <w:rPr>
          <w:rFonts w:ascii="Times New Roman" w:hAnsi="Times New Roman"/>
          <w:color w:val="000000"/>
          <w:lang w:val="en-US" w:eastAsia="ru-RU"/>
        </w:rPr>
        <w:t>II</w:t>
      </w:r>
      <w:r w:rsidRPr="00BA668B">
        <w:rPr>
          <w:rFonts w:ascii="Times New Roman" w:hAnsi="Times New Roman"/>
          <w:color w:val="000000"/>
          <w:lang w:eastAsia="ru-RU"/>
        </w:rPr>
        <w:t xml:space="preserve"> категории отдела контроля и анализа деятельности филиала ФГБУ «ФКП Росреестра» по Иркутской области М.А.Шкварина</w:t>
      </w:r>
    </w:p>
    <w:p w:rsidR="00722AAF" w:rsidRDefault="00722AAF" w:rsidP="009C1F9A"/>
    <w:p w:rsidR="00722AAF" w:rsidRDefault="00722AAF" w:rsidP="00CA1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2AAF" w:rsidRDefault="00722AAF" w:rsidP="007E78B8">
      <w:pPr>
        <w:jc w:val="both"/>
        <w:rPr>
          <w:rFonts w:ascii="Times New Roman" w:hAnsi="Times New Roman"/>
          <w:sz w:val="28"/>
          <w:szCs w:val="28"/>
        </w:rPr>
      </w:pPr>
    </w:p>
    <w:sectPr w:rsidR="00722AAF" w:rsidSect="0000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8B8"/>
    <w:rsid w:val="0000231A"/>
    <w:rsid w:val="0004147D"/>
    <w:rsid w:val="00086F1A"/>
    <w:rsid w:val="000F0B75"/>
    <w:rsid w:val="000F3EF8"/>
    <w:rsid w:val="001C2EC9"/>
    <w:rsid w:val="00205434"/>
    <w:rsid w:val="0021130B"/>
    <w:rsid w:val="002A7501"/>
    <w:rsid w:val="002C13F5"/>
    <w:rsid w:val="002C630E"/>
    <w:rsid w:val="002F2CA6"/>
    <w:rsid w:val="002F38AC"/>
    <w:rsid w:val="004166DC"/>
    <w:rsid w:val="004C1A0D"/>
    <w:rsid w:val="004F35FE"/>
    <w:rsid w:val="0050491A"/>
    <w:rsid w:val="00510023"/>
    <w:rsid w:val="00583362"/>
    <w:rsid w:val="005A0F3B"/>
    <w:rsid w:val="005A5A07"/>
    <w:rsid w:val="005B07FF"/>
    <w:rsid w:val="0060180A"/>
    <w:rsid w:val="00633276"/>
    <w:rsid w:val="00686BD6"/>
    <w:rsid w:val="00722AAF"/>
    <w:rsid w:val="00727015"/>
    <w:rsid w:val="007304ED"/>
    <w:rsid w:val="00732C60"/>
    <w:rsid w:val="007406E3"/>
    <w:rsid w:val="0076613E"/>
    <w:rsid w:val="007A24D1"/>
    <w:rsid w:val="007B4575"/>
    <w:rsid w:val="007E78B8"/>
    <w:rsid w:val="007F1962"/>
    <w:rsid w:val="00884AD4"/>
    <w:rsid w:val="008926A9"/>
    <w:rsid w:val="008C1360"/>
    <w:rsid w:val="009B6125"/>
    <w:rsid w:val="009C1F9A"/>
    <w:rsid w:val="00A315FD"/>
    <w:rsid w:val="00A4200F"/>
    <w:rsid w:val="00A563E6"/>
    <w:rsid w:val="00A6675F"/>
    <w:rsid w:val="00B23ACB"/>
    <w:rsid w:val="00B53F99"/>
    <w:rsid w:val="00B74E1A"/>
    <w:rsid w:val="00BA6034"/>
    <w:rsid w:val="00BA668B"/>
    <w:rsid w:val="00BB6C8A"/>
    <w:rsid w:val="00BD66A6"/>
    <w:rsid w:val="00BD6B21"/>
    <w:rsid w:val="00C86A12"/>
    <w:rsid w:val="00C9539B"/>
    <w:rsid w:val="00CA1264"/>
    <w:rsid w:val="00CA5F0C"/>
    <w:rsid w:val="00CB5234"/>
    <w:rsid w:val="00CD51AE"/>
    <w:rsid w:val="00CE67B2"/>
    <w:rsid w:val="00DA6D47"/>
    <w:rsid w:val="00E13C87"/>
    <w:rsid w:val="00E50A31"/>
    <w:rsid w:val="00E5184A"/>
    <w:rsid w:val="00E914BA"/>
    <w:rsid w:val="00EB57D0"/>
    <w:rsid w:val="00EC3567"/>
    <w:rsid w:val="00ED11DC"/>
    <w:rsid w:val="00F1286D"/>
    <w:rsid w:val="00F7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E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397</Words>
  <Characters>2268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направления деятельности Кадастровой палаты в 2018 году</dc:title>
  <dc:subject/>
  <dc:creator>shkvarina_ma</dc:creator>
  <cp:keywords/>
  <dc:description/>
  <cp:lastModifiedBy>нельхай</cp:lastModifiedBy>
  <cp:revision>2</cp:revision>
  <cp:lastPrinted>2018-01-16T07:33:00Z</cp:lastPrinted>
  <dcterms:created xsi:type="dcterms:W3CDTF">2018-01-23T04:14:00Z</dcterms:created>
  <dcterms:modified xsi:type="dcterms:W3CDTF">2018-01-23T04:14:00Z</dcterms:modified>
</cp:coreProperties>
</file>