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2B" w:rsidRPr="00371A31" w:rsidRDefault="00EC562B" w:rsidP="00371A31">
      <w:pPr>
        <w:jc w:val="center"/>
        <w:rPr>
          <w:sz w:val="28"/>
          <w:szCs w:val="28"/>
        </w:rPr>
      </w:pPr>
      <w:r w:rsidRPr="00371A31">
        <w:rPr>
          <w:sz w:val="28"/>
          <w:szCs w:val="28"/>
        </w:rPr>
        <w:t>Не согласны с размером и местоположением</w:t>
      </w:r>
      <w:r>
        <w:rPr>
          <w:sz w:val="28"/>
          <w:szCs w:val="28"/>
        </w:rPr>
        <w:t xml:space="preserve"> земельной</w:t>
      </w:r>
      <w:r w:rsidRPr="00371A31">
        <w:rPr>
          <w:sz w:val="28"/>
          <w:szCs w:val="28"/>
        </w:rPr>
        <w:t xml:space="preserve"> доли – имеете право возражать!</w:t>
      </w:r>
    </w:p>
    <w:p w:rsidR="00EC562B" w:rsidRDefault="00EC562B" w:rsidP="003B73DA">
      <w:pPr>
        <w:spacing w:after="0" w:line="240" w:lineRule="auto"/>
        <w:ind w:firstLine="709"/>
        <w:jc w:val="both"/>
        <w:rPr>
          <w:sz w:val="24"/>
          <w:szCs w:val="24"/>
        </w:rPr>
      </w:pPr>
      <w:r w:rsidRPr="0064003E">
        <w:rPr>
          <w:sz w:val="24"/>
          <w:szCs w:val="24"/>
        </w:rPr>
        <w:t>Каким образом владельцы земельной доли в праве общей собственности на земельный участок из земель сельскохозяйственного назначения могут узнать, что одним или несколькими собственниками земельных долей принято решение о выделе земельного участка в счет сво</w:t>
      </w:r>
      <w:r>
        <w:rPr>
          <w:sz w:val="24"/>
          <w:szCs w:val="24"/>
        </w:rPr>
        <w:t>ей доли (долей)? И</w:t>
      </w:r>
      <w:r w:rsidRPr="0064003E">
        <w:rPr>
          <w:sz w:val="24"/>
          <w:szCs w:val="24"/>
        </w:rPr>
        <w:t xml:space="preserve">з извещения, </w:t>
      </w:r>
      <w:r>
        <w:rPr>
          <w:sz w:val="24"/>
          <w:szCs w:val="24"/>
        </w:rPr>
        <w:t>либо</w:t>
      </w:r>
      <w:r w:rsidRPr="0064003E">
        <w:rPr>
          <w:sz w:val="24"/>
          <w:szCs w:val="24"/>
        </w:rPr>
        <w:t xml:space="preserve"> направленного персонально</w:t>
      </w:r>
      <w:r>
        <w:rPr>
          <w:sz w:val="24"/>
          <w:szCs w:val="24"/>
        </w:rPr>
        <w:t xml:space="preserve"> владельцу, либо</w:t>
      </w:r>
      <w:r w:rsidRPr="0064003E">
        <w:rPr>
          <w:sz w:val="24"/>
          <w:szCs w:val="24"/>
        </w:rPr>
        <w:t xml:space="preserve"> опубликованного в средствах массовой информации. И вот тут, уважаемые «дольщики», Вам просто необходимо внимательнейшим образом ознакомиться с проектом межевания земельных участков.</w:t>
      </w:r>
    </w:p>
    <w:p w:rsidR="00EC562B" w:rsidRPr="003B73DA" w:rsidRDefault="00EC562B" w:rsidP="003B73D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возникло несогласие с проектом – Вы имеете право возражать! При этом оговоримся, что  </w:t>
      </w:r>
      <w:r>
        <w:rPr>
          <w:rFonts w:cs="Arial"/>
          <w:sz w:val="24"/>
          <w:szCs w:val="24"/>
        </w:rPr>
        <w:t>обоснованные В</w:t>
      </w:r>
      <w:r w:rsidRPr="0064003E">
        <w:rPr>
          <w:rFonts w:cs="Arial"/>
          <w:sz w:val="24"/>
          <w:szCs w:val="24"/>
        </w:rPr>
        <w:t xml:space="preserve">озражения могут быть направлены только относительно </w:t>
      </w:r>
      <w:r w:rsidRPr="0064003E">
        <w:rPr>
          <w:rFonts w:cs="Arial"/>
          <w:bCs/>
          <w:sz w:val="24"/>
          <w:szCs w:val="24"/>
        </w:rPr>
        <w:t>размера и местоположения границ</w:t>
      </w:r>
      <w:r w:rsidRPr="0064003E">
        <w:rPr>
          <w:rFonts w:cs="Arial"/>
          <w:sz w:val="24"/>
          <w:szCs w:val="24"/>
        </w:rPr>
        <w:t xml:space="preserve">. </w:t>
      </w:r>
    </w:p>
    <w:p w:rsidR="00EC562B" w:rsidRPr="0064003E" w:rsidRDefault="00EC562B" w:rsidP="003B7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Возражения нужно направить</w:t>
      </w:r>
      <w:r w:rsidRPr="0064003E">
        <w:rPr>
          <w:rFonts w:cs="Arial"/>
          <w:sz w:val="24"/>
          <w:szCs w:val="24"/>
        </w:rPr>
        <w:t xml:space="preserve"> по адресу, который указывается в извещении об ознакомлении с</w:t>
      </w:r>
      <w:r>
        <w:rPr>
          <w:rFonts w:cs="Arial"/>
          <w:sz w:val="24"/>
          <w:szCs w:val="24"/>
        </w:rPr>
        <w:t xml:space="preserve"> проектом межевания, а также в орган регистрации прав (Кадастровую палату</w:t>
      </w:r>
      <w:r w:rsidRPr="00A2035E">
        <w:rPr>
          <w:rFonts w:cs="Arial"/>
          <w:sz w:val="24"/>
          <w:szCs w:val="24"/>
          <w:highlight w:val="yellow"/>
        </w:rPr>
        <w:t xml:space="preserve"> </w:t>
      </w:r>
      <w:r w:rsidRPr="00225F9D">
        <w:rPr>
          <w:rFonts w:cs="Arial"/>
          <w:sz w:val="24"/>
          <w:szCs w:val="24"/>
        </w:rPr>
        <w:t>или Управление Росреестра по Иркутской области).</w:t>
      </w:r>
      <w:r w:rsidRPr="0064003E">
        <w:rPr>
          <w:rFonts w:cs="Arial"/>
          <w:sz w:val="24"/>
          <w:szCs w:val="24"/>
        </w:rPr>
        <w:t xml:space="preserve"> Если есть возможность доставить </w:t>
      </w:r>
      <w:r>
        <w:rPr>
          <w:rFonts w:cs="Arial"/>
          <w:sz w:val="24"/>
          <w:szCs w:val="24"/>
        </w:rPr>
        <w:t>В</w:t>
      </w:r>
      <w:r w:rsidRPr="0064003E">
        <w:rPr>
          <w:rFonts w:cs="Arial"/>
          <w:sz w:val="24"/>
          <w:szCs w:val="24"/>
        </w:rPr>
        <w:t>озражения</w:t>
      </w:r>
      <w:r>
        <w:rPr>
          <w:rFonts w:cs="Arial"/>
          <w:sz w:val="24"/>
          <w:szCs w:val="24"/>
        </w:rPr>
        <w:t xml:space="preserve"> кадастровому инженеру </w:t>
      </w:r>
      <w:r w:rsidRPr="0064003E">
        <w:rPr>
          <w:rFonts w:cs="Arial"/>
          <w:sz w:val="24"/>
          <w:szCs w:val="24"/>
        </w:rPr>
        <w:t>лично, то неплох</w:t>
      </w:r>
      <w:r>
        <w:rPr>
          <w:rFonts w:cs="Arial"/>
          <w:sz w:val="24"/>
          <w:szCs w:val="24"/>
        </w:rPr>
        <w:t>о было бы на втором экземпляре В</w:t>
      </w:r>
      <w:r w:rsidRPr="0064003E">
        <w:rPr>
          <w:rFonts w:cs="Arial"/>
          <w:sz w:val="24"/>
          <w:szCs w:val="24"/>
        </w:rPr>
        <w:t xml:space="preserve">озражений заверить подпись кадастрового инженера его же печатью (личной печатью с указанием индивидуального номера квалификационного аттестата располагает каждый кадастровый инженер). </w:t>
      </w:r>
    </w:p>
    <w:p w:rsidR="00EC562B" w:rsidRDefault="00EC562B" w:rsidP="003B73D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64003E">
        <w:rPr>
          <w:sz w:val="24"/>
          <w:szCs w:val="24"/>
        </w:rPr>
        <w:t xml:space="preserve">ельзя забывать </w:t>
      </w:r>
      <w:r>
        <w:rPr>
          <w:sz w:val="24"/>
          <w:szCs w:val="24"/>
        </w:rPr>
        <w:t xml:space="preserve">и </w:t>
      </w:r>
      <w:r w:rsidRPr="0064003E">
        <w:rPr>
          <w:sz w:val="24"/>
          <w:szCs w:val="24"/>
        </w:rPr>
        <w:t>о сроках, предусмотренных законодателем для пре</w:t>
      </w:r>
      <w:r>
        <w:rPr>
          <w:sz w:val="24"/>
          <w:szCs w:val="24"/>
        </w:rPr>
        <w:t>дставления возражений. Для того</w:t>
      </w:r>
      <w:r w:rsidRPr="0064003E">
        <w:rPr>
          <w:sz w:val="24"/>
          <w:szCs w:val="24"/>
        </w:rPr>
        <w:t xml:space="preserve"> чтобы Ваши Возражения были приняты к сведению,  необходимо направить их не позднее 30 дней с момента получения Вами извещения или опубликования извещения о согласовании проекта межевания в средствах массовой информации. И в случае  отправления по почте датой </w:t>
      </w:r>
      <w:r>
        <w:rPr>
          <w:sz w:val="24"/>
          <w:szCs w:val="24"/>
        </w:rPr>
        <w:t xml:space="preserve">представления возражений </w:t>
      </w:r>
      <w:r w:rsidRPr="0064003E">
        <w:rPr>
          <w:sz w:val="24"/>
          <w:szCs w:val="24"/>
        </w:rPr>
        <w:t xml:space="preserve">будет считаться </w:t>
      </w:r>
      <w:r>
        <w:rPr>
          <w:sz w:val="24"/>
          <w:szCs w:val="24"/>
        </w:rPr>
        <w:t xml:space="preserve">та </w:t>
      </w:r>
      <w:r w:rsidRPr="0064003E">
        <w:rPr>
          <w:sz w:val="24"/>
          <w:szCs w:val="24"/>
        </w:rPr>
        <w:t xml:space="preserve">дата, </w:t>
      </w:r>
      <w:r>
        <w:rPr>
          <w:sz w:val="24"/>
          <w:szCs w:val="24"/>
        </w:rPr>
        <w:t>которая проставлена</w:t>
      </w:r>
      <w:r w:rsidRPr="0064003E">
        <w:rPr>
          <w:sz w:val="24"/>
          <w:szCs w:val="24"/>
        </w:rPr>
        <w:t xml:space="preserve"> на почтовом штемпеле. </w:t>
      </w:r>
    </w:p>
    <w:p w:rsidR="00EC562B" w:rsidRPr="0064003E" w:rsidRDefault="00EC562B" w:rsidP="00050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iCs/>
          <w:sz w:val="24"/>
          <w:szCs w:val="24"/>
        </w:rPr>
      </w:pPr>
      <w:r>
        <w:rPr>
          <w:sz w:val="24"/>
          <w:szCs w:val="24"/>
        </w:rPr>
        <w:t>Больших требований к форме Возражений нет, но в них непременно</w:t>
      </w:r>
      <w:r w:rsidRPr="0064003E">
        <w:rPr>
          <w:sz w:val="24"/>
          <w:szCs w:val="24"/>
        </w:rPr>
        <w:t xml:space="preserve"> должны </w:t>
      </w:r>
      <w:r w:rsidRPr="0064003E">
        <w:rPr>
          <w:rFonts w:cs="Calibri"/>
          <w:iCs/>
          <w:sz w:val="24"/>
          <w:szCs w:val="24"/>
        </w:rPr>
        <w:t>содержать</w:t>
      </w:r>
      <w:r>
        <w:rPr>
          <w:rFonts w:cs="Calibri"/>
          <w:iCs/>
          <w:sz w:val="24"/>
          <w:szCs w:val="24"/>
        </w:rPr>
        <w:t>ся фамилия</w:t>
      </w:r>
      <w:r w:rsidRPr="0064003E">
        <w:rPr>
          <w:rFonts w:cs="Calibri"/>
          <w:iCs/>
          <w:sz w:val="24"/>
          <w:szCs w:val="24"/>
        </w:rPr>
        <w:t>, имя и отчество лица, выдвинувшего эти возражения</w:t>
      </w:r>
      <w:r>
        <w:rPr>
          <w:rFonts w:cs="Calibri"/>
          <w:iCs/>
          <w:sz w:val="24"/>
          <w:szCs w:val="24"/>
        </w:rPr>
        <w:t xml:space="preserve">, </w:t>
      </w:r>
      <w:r w:rsidRPr="0064003E">
        <w:rPr>
          <w:rFonts w:cs="Calibri"/>
          <w:iCs/>
          <w:sz w:val="24"/>
          <w:szCs w:val="24"/>
        </w:rPr>
        <w:t>реквизиты документа, удостоверяющего его личность</w:t>
      </w:r>
      <w:r>
        <w:rPr>
          <w:rFonts w:cs="Calibri"/>
          <w:iCs/>
          <w:sz w:val="24"/>
          <w:szCs w:val="24"/>
        </w:rPr>
        <w:t>,</w:t>
      </w:r>
      <w:r w:rsidRPr="0064003E">
        <w:rPr>
          <w:rFonts w:cs="Calibri"/>
          <w:iCs/>
          <w:sz w:val="24"/>
          <w:szCs w:val="24"/>
        </w:rPr>
        <w:t xml:space="preserve"> обоснование причин его несогласия с </w:t>
      </w:r>
      <w:r>
        <w:rPr>
          <w:rFonts w:cs="Calibri"/>
          <w:iCs/>
          <w:sz w:val="24"/>
          <w:szCs w:val="24"/>
        </w:rPr>
        <w:t>предложенным</w:t>
      </w:r>
      <w:r w:rsidRPr="0064003E">
        <w:rPr>
          <w:rFonts w:cs="Calibri"/>
          <w:iCs/>
          <w:sz w:val="24"/>
          <w:szCs w:val="24"/>
        </w:rPr>
        <w:t xml:space="preserve"> размером и местоположением границ выделяемого в счет земельной доли или земельных долей земельного участка</w:t>
      </w:r>
      <w:r>
        <w:rPr>
          <w:rFonts w:cs="Calibri"/>
          <w:iCs/>
          <w:sz w:val="24"/>
          <w:szCs w:val="24"/>
        </w:rPr>
        <w:t>,</w:t>
      </w:r>
      <w:r w:rsidRPr="0064003E">
        <w:rPr>
          <w:rFonts w:cs="Calibri"/>
          <w:iCs/>
          <w:sz w:val="24"/>
          <w:szCs w:val="24"/>
        </w:rPr>
        <w:t xml:space="preserve"> кадастровый номер исходного земельного участка. </w:t>
      </w:r>
      <w:r>
        <w:rPr>
          <w:rFonts w:cs="Calibri"/>
          <w:iCs/>
          <w:sz w:val="24"/>
          <w:szCs w:val="24"/>
        </w:rPr>
        <w:t xml:space="preserve">Дополнительно </w:t>
      </w:r>
      <w:r w:rsidRPr="0064003E">
        <w:rPr>
          <w:rFonts w:cs="Calibri"/>
          <w:iCs/>
          <w:sz w:val="24"/>
          <w:szCs w:val="24"/>
        </w:rPr>
        <w:t>должны быть приложены копии документов, подтверждающих право лица, выдвинувшего эти возражения, на земельную долю в исходном земельном участке.</w:t>
      </w:r>
    </w:p>
    <w:p w:rsidR="00EC562B" w:rsidRPr="00050D26" w:rsidRDefault="00EC562B" w:rsidP="00050D26">
      <w:pPr>
        <w:spacing w:after="0" w:line="240" w:lineRule="auto"/>
        <w:ind w:firstLine="709"/>
        <w:jc w:val="both"/>
        <w:rPr>
          <w:sz w:val="24"/>
          <w:szCs w:val="24"/>
        </w:rPr>
      </w:pPr>
      <w:r w:rsidRPr="0064003E">
        <w:rPr>
          <w:sz w:val="24"/>
          <w:szCs w:val="24"/>
        </w:rPr>
        <w:t>П</w:t>
      </w:r>
      <w:r>
        <w:rPr>
          <w:sz w:val="24"/>
          <w:szCs w:val="24"/>
        </w:rPr>
        <w:t>ри условии соблюдения простых</w:t>
      </w:r>
      <w:r w:rsidRPr="0064003E">
        <w:rPr>
          <w:sz w:val="24"/>
          <w:szCs w:val="24"/>
        </w:rPr>
        <w:t xml:space="preserve"> требований к с</w:t>
      </w:r>
      <w:r>
        <w:rPr>
          <w:sz w:val="24"/>
          <w:szCs w:val="24"/>
        </w:rPr>
        <w:t>одержанию и срокам направления Возражений, они</w:t>
      </w:r>
      <w:r w:rsidRPr="0064003E">
        <w:rPr>
          <w:sz w:val="24"/>
          <w:szCs w:val="24"/>
        </w:rPr>
        <w:t xml:space="preserve"> будут приняты к сведению, и выделяемый земельных участок не будет поставлен на кад</w:t>
      </w:r>
      <w:r>
        <w:rPr>
          <w:sz w:val="24"/>
          <w:szCs w:val="24"/>
        </w:rPr>
        <w:t>астровый учет до тех пор, пока В</w:t>
      </w:r>
      <w:r w:rsidRPr="0064003E">
        <w:rPr>
          <w:sz w:val="24"/>
          <w:szCs w:val="24"/>
        </w:rPr>
        <w:t xml:space="preserve">озражения не будут сняты.   </w:t>
      </w:r>
      <w:r>
        <w:rPr>
          <w:sz w:val="24"/>
          <w:szCs w:val="24"/>
        </w:rPr>
        <w:t xml:space="preserve">Это </w:t>
      </w:r>
      <w:r w:rsidRPr="0064003E">
        <w:rPr>
          <w:sz w:val="24"/>
          <w:szCs w:val="24"/>
        </w:rPr>
        <w:t>позволит избежать судебного разбирательства о разрешении спора</w:t>
      </w:r>
      <w:r w:rsidRPr="0064003E">
        <w:rPr>
          <w:rFonts w:cs="Arial"/>
          <w:sz w:val="24"/>
          <w:szCs w:val="24"/>
        </w:rPr>
        <w:t xml:space="preserve"> о размере и местоположении границ выделяемого в счет земельной доли или земельных долей земельного участка, так как </w:t>
      </w:r>
      <w:r w:rsidRPr="00050D26">
        <w:rPr>
          <w:sz w:val="24"/>
          <w:szCs w:val="24"/>
        </w:rPr>
        <w:t xml:space="preserve">Федеральным </w:t>
      </w:r>
      <w:r w:rsidRPr="00050D26">
        <w:rPr>
          <w:rFonts w:cs="Arial"/>
          <w:sz w:val="24"/>
          <w:szCs w:val="24"/>
        </w:rPr>
        <w:t xml:space="preserve">Законом </w:t>
      </w:r>
      <w:r w:rsidRPr="00050D26">
        <w:rPr>
          <w:sz w:val="24"/>
          <w:szCs w:val="24"/>
        </w:rPr>
        <w:t xml:space="preserve">от 24.07.2002г. </w:t>
      </w:r>
      <w:r w:rsidRPr="00050D26">
        <w:rPr>
          <w:rFonts w:cs="Arial"/>
          <w:sz w:val="24"/>
          <w:szCs w:val="24"/>
        </w:rPr>
        <w:t xml:space="preserve">№ 101-ФЗ </w:t>
      </w:r>
      <w:r w:rsidRPr="00050D26">
        <w:rPr>
          <w:sz w:val="24"/>
          <w:szCs w:val="24"/>
        </w:rPr>
        <w:t xml:space="preserve">«Об обороте земель сельскохозяйственного назначения» </w:t>
      </w:r>
      <w:r w:rsidRPr="00050D26">
        <w:rPr>
          <w:rFonts w:cs="Arial"/>
          <w:sz w:val="24"/>
          <w:szCs w:val="24"/>
        </w:rPr>
        <w:t>не предусмотрен досудебный порядок рассмотрения споров.</w:t>
      </w:r>
    </w:p>
    <w:p w:rsidR="00EC562B" w:rsidRDefault="00EC562B" w:rsidP="003B73DA">
      <w:pPr>
        <w:spacing w:after="0" w:line="240" w:lineRule="auto"/>
        <w:jc w:val="both"/>
        <w:rPr>
          <w:strike/>
          <w:sz w:val="24"/>
          <w:szCs w:val="24"/>
        </w:rPr>
      </w:pPr>
    </w:p>
    <w:p w:rsidR="00EC562B" w:rsidRDefault="00EC562B" w:rsidP="003B73DA">
      <w:pPr>
        <w:spacing w:after="0" w:line="240" w:lineRule="auto"/>
        <w:jc w:val="both"/>
        <w:rPr>
          <w:strike/>
          <w:sz w:val="24"/>
          <w:szCs w:val="24"/>
        </w:rPr>
      </w:pPr>
    </w:p>
    <w:p w:rsidR="00EC562B" w:rsidRPr="00371A31" w:rsidRDefault="00EC562B" w:rsidP="003B73DA">
      <w:pPr>
        <w:spacing w:after="0" w:line="240" w:lineRule="auto"/>
        <w:jc w:val="both"/>
        <w:rPr>
          <w:sz w:val="24"/>
          <w:szCs w:val="24"/>
        </w:rPr>
      </w:pPr>
      <w:r w:rsidRPr="00371A31">
        <w:rPr>
          <w:sz w:val="24"/>
          <w:szCs w:val="24"/>
        </w:rPr>
        <w:t xml:space="preserve">Заместитель начальника отдела </w:t>
      </w:r>
    </w:p>
    <w:p w:rsidR="00EC562B" w:rsidRPr="00371A31" w:rsidRDefault="00EC562B" w:rsidP="003B73DA">
      <w:pPr>
        <w:spacing w:after="0" w:line="240" w:lineRule="auto"/>
        <w:jc w:val="both"/>
        <w:rPr>
          <w:sz w:val="24"/>
          <w:szCs w:val="24"/>
        </w:rPr>
      </w:pPr>
      <w:r w:rsidRPr="00371A31">
        <w:rPr>
          <w:sz w:val="24"/>
          <w:szCs w:val="24"/>
        </w:rPr>
        <w:t>обработки документов и обеспечения учетных действий                                         С.В. Иванова</w:t>
      </w:r>
    </w:p>
    <w:p w:rsidR="00EC562B" w:rsidRPr="00371A31" w:rsidRDefault="00EC562B" w:rsidP="00371A31">
      <w:pPr>
        <w:spacing w:after="0"/>
        <w:ind w:firstLine="709"/>
        <w:jc w:val="both"/>
        <w:rPr>
          <w:sz w:val="24"/>
          <w:szCs w:val="24"/>
        </w:rPr>
      </w:pPr>
    </w:p>
    <w:sectPr w:rsidR="00EC562B" w:rsidRPr="00371A31" w:rsidSect="00050D26">
      <w:pgSz w:w="11906" w:h="16838"/>
      <w:pgMar w:top="1135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1D9"/>
    <w:rsid w:val="00001251"/>
    <w:rsid w:val="00013EA2"/>
    <w:rsid w:val="0001788A"/>
    <w:rsid w:val="00050D26"/>
    <w:rsid w:val="00086825"/>
    <w:rsid w:val="000A2334"/>
    <w:rsid w:val="000C59FB"/>
    <w:rsid w:val="000E2B0F"/>
    <w:rsid w:val="00113DB3"/>
    <w:rsid w:val="00126F90"/>
    <w:rsid w:val="00133528"/>
    <w:rsid w:val="0017434D"/>
    <w:rsid w:val="001A22A5"/>
    <w:rsid w:val="001A25CB"/>
    <w:rsid w:val="001B78A8"/>
    <w:rsid w:val="001B7D83"/>
    <w:rsid w:val="001C61D8"/>
    <w:rsid w:val="001D3EB5"/>
    <w:rsid w:val="0020423D"/>
    <w:rsid w:val="00216FD0"/>
    <w:rsid w:val="00225F9D"/>
    <w:rsid w:val="002429F9"/>
    <w:rsid w:val="00250057"/>
    <w:rsid w:val="00253F12"/>
    <w:rsid w:val="00270C08"/>
    <w:rsid w:val="00275C6B"/>
    <w:rsid w:val="002835FC"/>
    <w:rsid w:val="002B2AE1"/>
    <w:rsid w:val="002D5DB6"/>
    <w:rsid w:val="00301394"/>
    <w:rsid w:val="003137C8"/>
    <w:rsid w:val="00341586"/>
    <w:rsid w:val="00371A31"/>
    <w:rsid w:val="00371DE6"/>
    <w:rsid w:val="003B5E53"/>
    <w:rsid w:val="003B73DA"/>
    <w:rsid w:val="003C3991"/>
    <w:rsid w:val="004000E4"/>
    <w:rsid w:val="00451006"/>
    <w:rsid w:val="00470DA0"/>
    <w:rsid w:val="00480ABC"/>
    <w:rsid w:val="0049274F"/>
    <w:rsid w:val="004B114F"/>
    <w:rsid w:val="004B78F5"/>
    <w:rsid w:val="004F1D48"/>
    <w:rsid w:val="004F312E"/>
    <w:rsid w:val="00511083"/>
    <w:rsid w:val="00525DFB"/>
    <w:rsid w:val="00530D2E"/>
    <w:rsid w:val="005328CC"/>
    <w:rsid w:val="00555909"/>
    <w:rsid w:val="005931D7"/>
    <w:rsid w:val="00602680"/>
    <w:rsid w:val="00614B1D"/>
    <w:rsid w:val="0062772F"/>
    <w:rsid w:val="0064003E"/>
    <w:rsid w:val="00643176"/>
    <w:rsid w:val="006604E5"/>
    <w:rsid w:val="00670EF8"/>
    <w:rsid w:val="00676AC8"/>
    <w:rsid w:val="00694423"/>
    <w:rsid w:val="006967F8"/>
    <w:rsid w:val="006B1B5A"/>
    <w:rsid w:val="006D0747"/>
    <w:rsid w:val="006D5130"/>
    <w:rsid w:val="007049A0"/>
    <w:rsid w:val="00791A67"/>
    <w:rsid w:val="0079320C"/>
    <w:rsid w:val="00796DFF"/>
    <w:rsid w:val="007A31A7"/>
    <w:rsid w:val="007A4322"/>
    <w:rsid w:val="007A4456"/>
    <w:rsid w:val="007A4D7F"/>
    <w:rsid w:val="007D0E78"/>
    <w:rsid w:val="007D3748"/>
    <w:rsid w:val="0081101E"/>
    <w:rsid w:val="008143B0"/>
    <w:rsid w:val="00860DCF"/>
    <w:rsid w:val="008A544E"/>
    <w:rsid w:val="008C243C"/>
    <w:rsid w:val="009410EA"/>
    <w:rsid w:val="0095653B"/>
    <w:rsid w:val="00960B38"/>
    <w:rsid w:val="009D3B27"/>
    <w:rsid w:val="009D605D"/>
    <w:rsid w:val="009D7819"/>
    <w:rsid w:val="009F05A2"/>
    <w:rsid w:val="009F5C3B"/>
    <w:rsid w:val="00A2035E"/>
    <w:rsid w:val="00A20FE9"/>
    <w:rsid w:val="00A5060D"/>
    <w:rsid w:val="00A52519"/>
    <w:rsid w:val="00A95376"/>
    <w:rsid w:val="00AA1B46"/>
    <w:rsid w:val="00AB0F43"/>
    <w:rsid w:val="00AB4D1C"/>
    <w:rsid w:val="00AC71C5"/>
    <w:rsid w:val="00AE6153"/>
    <w:rsid w:val="00B0202D"/>
    <w:rsid w:val="00B12838"/>
    <w:rsid w:val="00B13C01"/>
    <w:rsid w:val="00B16B12"/>
    <w:rsid w:val="00B206B1"/>
    <w:rsid w:val="00B46504"/>
    <w:rsid w:val="00B6712F"/>
    <w:rsid w:val="00B70C34"/>
    <w:rsid w:val="00B91070"/>
    <w:rsid w:val="00B970EE"/>
    <w:rsid w:val="00BA2DAC"/>
    <w:rsid w:val="00BA6DD4"/>
    <w:rsid w:val="00BB5EC4"/>
    <w:rsid w:val="00BB7CA1"/>
    <w:rsid w:val="00BE2BD8"/>
    <w:rsid w:val="00BF6E4F"/>
    <w:rsid w:val="00C5072B"/>
    <w:rsid w:val="00C53952"/>
    <w:rsid w:val="00C60F3A"/>
    <w:rsid w:val="00C67850"/>
    <w:rsid w:val="00C67C74"/>
    <w:rsid w:val="00CA18BE"/>
    <w:rsid w:val="00CB4C05"/>
    <w:rsid w:val="00CD0C8F"/>
    <w:rsid w:val="00CD6FCE"/>
    <w:rsid w:val="00CE4A20"/>
    <w:rsid w:val="00CF1EEA"/>
    <w:rsid w:val="00CF447C"/>
    <w:rsid w:val="00D14CDE"/>
    <w:rsid w:val="00D15949"/>
    <w:rsid w:val="00D15A4C"/>
    <w:rsid w:val="00D518A2"/>
    <w:rsid w:val="00D61F6F"/>
    <w:rsid w:val="00D65FDB"/>
    <w:rsid w:val="00D941D5"/>
    <w:rsid w:val="00DB5E3B"/>
    <w:rsid w:val="00DB6169"/>
    <w:rsid w:val="00DD7080"/>
    <w:rsid w:val="00DE4FBC"/>
    <w:rsid w:val="00DF417C"/>
    <w:rsid w:val="00E023C6"/>
    <w:rsid w:val="00E12997"/>
    <w:rsid w:val="00E221D9"/>
    <w:rsid w:val="00E6464B"/>
    <w:rsid w:val="00EB3906"/>
    <w:rsid w:val="00EC562B"/>
    <w:rsid w:val="00EC65AC"/>
    <w:rsid w:val="00F1762D"/>
    <w:rsid w:val="00F31AA8"/>
    <w:rsid w:val="00F9721F"/>
    <w:rsid w:val="00FA3FAD"/>
    <w:rsid w:val="00FB4614"/>
    <w:rsid w:val="00FD1562"/>
    <w:rsid w:val="00FE2544"/>
    <w:rsid w:val="00FE3E34"/>
    <w:rsid w:val="00FE538C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05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449</Words>
  <Characters>2562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согласны с размером и местоположением земельной доли – имеете право возражать</dc:title>
  <dc:subject/>
  <dc:creator>shevchenko</dc:creator>
  <cp:keywords/>
  <dc:description/>
  <cp:lastModifiedBy>нельхай</cp:lastModifiedBy>
  <cp:revision>2</cp:revision>
  <cp:lastPrinted>2018-04-16T03:16:00Z</cp:lastPrinted>
  <dcterms:created xsi:type="dcterms:W3CDTF">2018-04-18T01:53:00Z</dcterms:created>
  <dcterms:modified xsi:type="dcterms:W3CDTF">2018-04-18T01:53:00Z</dcterms:modified>
</cp:coreProperties>
</file>