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B1" w:rsidRPr="00B23468" w:rsidRDefault="004443B1" w:rsidP="0097519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20.12.</w:t>
      </w: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2019г №</w:t>
      </w:r>
      <w:r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 xml:space="preserve"> 46-П</w:t>
      </w:r>
    </w:p>
    <w:p w:rsidR="004443B1" w:rsidRPr="00B23468" w:rsidRDefault="004443B1" w:rsidP="0097519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РОССИЙСКАЯ ФЕДЕРАЦИЯ</w:t>
      </w:r>
    </w:p>
    <w:p w:rsidR="004443B1" w:rsidRPr="00B23468" w:rsidRDefault="004443B1" w:rsidP="0097519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ИРКУТСКАЯ ОБЛАСТЬ</w:t>
      </w:r>
    </w:p>
    <w:p w:rsidR="004443B1" w:rsidRPr="00B23468" w:rsidRDefault="004443B1" w:rsidP="0097519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АЛАРСКИЙ МУНИЦИПАЛЬНЫЙ РАЙОН</w:t>
      </w:r>
    </w:p>
    <w:p w:rsidR="004443B1" w:rsidRPr="00B23468" w:rsidRDefault="004443B1" w:rsidP="0097519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МУНИЦИПАЛЬНОЕ ОБРАЗОВАНИЕ «</w:t>
      </w:r>
      <w:r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НЕЛЬХАЙ</w:t>
      </w: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»</w:t>
      </w:r>
    </w:p>
    <w:p w:rsidR="004443B1" w:rsidRPr="00B23468" w:rsidRDefault="004443B1" w:rsidP="0097519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АДМИНИСТРАЦИЯ</w:t>
      </w:r>
    </w:p>
    <w:p w:rsidR="004443B1" w:rsidRPr="00B23468" w:rsidRDefault="004443B1" w:rsidP="0097519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ПОСТАНОВЛЕНИЕ</w:t>
      </w:r>
    </w:p>
    <w:p w:rsidR="004443B1" w:rsidRPr="00E1578B" w:rsidRDefault="004443B1" w:rsidP="00F84DD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  <w:lang w:eastAsia="ru-RU"/>
        </w:rPr>
      </w:pPr>
    </w:p>
    <w:p w:rsidR="004443B1" w:rsidRPr="00B23468" w:rsidRDefault="004443B1" w:rsidP="00E1578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О</w:t>
      </w:r>
      <w:r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Б УСТАНОВЛЕНИИ ПОРЯДКА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МУНИЦИПАЛЬНОГО ОБРАЗОВАНИЯ «НЕЛЬХАЙ</w:t>
      </w:r>
      <w:r w:rsidRPr="00B23468">
        <w:rPr>
          <w:rFonts w:ascii="Arial" w:hAnsi="Arial" w:cs="Arial"/>
          <w:b/>
          <w:color w:val="000000"/>
          <w:spacing w:val="2"/>
          <w:sz w:val="32"/>
          <w:szCs w:val="32"/>
          <w:lang w:eastAsia="ru-RU"/>
        </w:rPr>
        <w:t>»</w:t>
      </w:r>
    </w:p>
    <w:p w:rsidR="004443B1" w:rsidRPr="00B23468" w:rsidRDefault="004443B1" w:rsidP="00E1578B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color w:val="000000"/>
          <w:spacing w:val="2"/>
          <w:sz w:val="21"/>
          <w:szCs w:val="21"/>
          <w:lang w:eastAsia="ru-RU"/>
        </w:rPr>
      </w:pPr>
    </w:p>
    <w:p w:rsidR="004443B1" w:rsidRPr="00B23468" w:rsidRDefault="004443B1" w:rsidP="00E15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  <w:lang w:eastAsia="ru-RU"/>
        </w:rPr>
      </w:pP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В 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соответствии со статьями 14, 36, 37 Федерального закона от 6 октября 2003 года № 131-ФЗ «Об общих принципах организации местного самоуправления в Российской Федерации», статьёй 26 Федерального закона от 2 апреля 2014 года № 44-ФЗ «Об участии граждан в охране общественного порядка», Законом Иркутской области от 21 ноября 2014 года № 133-ОЗ «Об отдельных вопросах, связанных с участием граждан в охране общественного порядка в Иркутской области», руководствуясь </w:t>
      </w:r>
      <w:r w:rsidRPr="00C81F35">
        <w:rPr>
          <w:rFonts w:ascii="Arial" w:hAnsi="Arial" w:cs="Arial"/>
          <w:sz w:val="24"/>
        </w:rPr>
        <w:t>Устав</w:t>
      </w:r>
      <w:r>
        <w:rPr>
          <w:rFonts w:ascii="Arial" w:hAnsi="Arial" w:cs="Arial"/>
          <w:sz w:val="24"/>
        </w:rPr>
        <w:t>ом</w:t>
      </w:r>
      <w:r w:rsidRPr="00C81F35">
        <w:rPr>
          <w:rFonts w:ascii="Arial" w:hAnsi="Arial" w:cs="Arial"/>
          <w:sz w:val="24"/>
        </w:rPr>
        <w:t xml:space="preserve"> муниципального образования «</w:t>
      </w:r>
      <w:r>
        <w:rPr>
          <w:rFonts w:ascii="Arial" w:hAnsi="Arial" w:cs="Arial"/>
          <w:sz w:val="24"/>
        </w:rPr>
        <w:t>Нельхай</w:t>
      </w:r>
      <w:r w:rsidRPr="00C81F35">
        <w:rPr>
          <w:rFonts w:ascii="Arial" w:hAnsi="Arial" w:cs="Arial"/>
          <w:sz w:val="24"/>
        </w:rPr>
        <w:t>»,</w:t>
      </w:r>
      <w:r>
        <w:rPr>
          <w:rFonts w:ascii="Arial" w:hAnsi="Arial" w:cs="Arial"/>
          <w:sz w:val="24"/>
        </w:rPr>
        <w:t xml:space="preserve"> </w:t>
      </w: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Нельхай</w:t>
      </w: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:</w:t>
      </w:r>
    </w:p>
    <w:p w:rsidR="004443B1" w:rsidRPr="00B23468" w:rsidRDefault="004443B1" w:rsidP="00E1578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  <w:lang w:eastAsia="ru-RU"/>
        </w:rPr>
      </w:pPr>
    </w:p>
    <w:p w:rsidR="004443B1" w:rsidRPr="00B23468" w:rsidRDefault="004443B1" w:rsidP="00E1578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30"/>
          <w:szCs w:val="30"/>
          <w:lang w:eastAsia="ru-RU"/>
        </w:rPr>
      </w:pPr>
      <w:r w:rsidRPr="00B23468">
        <w:rPr>
          <w:rFonts w:ascii="Arial" w:hAnsi="Arial" w:cs="Arial"/>
          <w:b/>
          <w:color w:val="000000"/>
          <w:spacing w:val="2"/>
          <w:sz w:val="30"/>
          <w:szCs w:val="30"/>
          <w:lang w:eastAsia="ru-RU"/>
        </w:rPr>
        <w:t>ПОСТАНОВЛЯЕТ:</w:t>
      </w:r>
    </w:p>
    <w:p w:rsidR="004443B1" w:rsidRPr="00E1578B" w:rsidRDefault="004443B1" w:rsidP="00E1578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  <w:lang w:eastAsia="ru-RU"/>
        </w:rPr>
      </w:pPr>
    </w:p>
    <w:p w:rsidR="004443B1" w:rsidRPr="00B23468" w:rsidRDefault="004443B1" w:rsidP="00E1578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  <w:lang w:eastAsia="ru-RU"/>
        </w:rPr>
      </w:pP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Установить Порядок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</w:t>
      </w: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муниципальн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ого</w:t>
      </w: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образовани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я</w:t>
      </w: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Нельхай</w:t>
      </w:r>
      <w:r w:rsidRPr="00B23468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(прилагается).</w:t>
      </w:r>
    </w:p>
    <w:p w:rsidR="004443B1" w:rsidRPr="00C81F35" w:rsidRDefault="004443B1" w:rsidP="00B2346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81F35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r>
        <w:rPr>
          <w:rFonts w:ascii="Arial" w:hAnsi="Arial" w:cs="Arial"/>
          <w:sz w:val="24"/>
          <w:szCs w:val="24"/>
        </w:rPr>
        <w:t>Нельхайский</w:t>
      </w:r>
      <w:r w:rsidRPr="00C81F35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Нельхай</w:t>
      </w:r>
      <w:r w:rsidRPr="00C81F35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4443B1" w:rsidRPr="00C81F35" w:rsidRDefault="004443B1" w:rsidP="00B2346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81F35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</w:t>
      </w:r>
      <w:r>
        <w:rPr>
          <w:rFonts w:ascii="Arial" w:hAnsi="Arial" w:cs="Arial"/>
          <w:sz w:val="24"/>
          <w:szCs w:val="24"/>
        </w:rPr>
        <w:t xml:space="preserve">дня </w:t>
      </w:r>
      <w:r w:rsidRPr="00C81F35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4443B1" w:rsidRPr="00C81F35" w:rsidRDefault="004443B1" w:rsidP="00B2346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81F3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главу муниципального образования «</w:t>
      </w:r>
      <w:r>
        <w:rPr>
          <w:rFonts w:ascii="Arial" w:hAnsi="Arial" w:cs="Arial"/>
          <w:sz w:val="24"/>
          <w:szCs w:val="24"/>
        </w:rPr>
        <w:t>Нельхай» Егорову О.Н.</w:t>
      </w:r>
    </w:p>
    <w:p w:rsidR="004443B1" w:rsidRPr="00C81F35" w:rsidRDefault="004443B1" w:rsidP="00B2346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43B1" w:rsidRPr="00C81F35" w:rsidRDefault="004443B1" w:rsidP="00B2346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43B1" w:rsidRPr="00C81F35" w:rsidRDefault="004443B1" w:rsidP="00B2346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81F35">
        <w:rPr>
          <w:rFonts w:ascii="Arial" w:hAnsi="Arial" w:cs="Arial"/>
          <w:sz w:val="24"/>
          <w:szCs w:val="24"/>
        </w:rPr>
        <w:t>Глава муниципального образования «</w:t>
      </w:r>
      <w:r>
        <w:rPr>
          <w:rFonts w:ascii="Arial" w:hAnsi="Arial" w:cs="Arial"/>
          <w:sz w:val="24"/>
          <w:szCs w:val="24"/>
        </w:rPr>
        <w:t>Нельхай</w:t>
      </w:r>
      <w:r w:rsidRPr="00C81F35">
        <w:rPr>
          <w:rFonts w:ascii="Arial" w:hAnsi="Arial" w:cs="Arial"/>
          <w:sz w:val="24"/>
          <w:szCs w:val="24"/>
        </w:rPr>
        <w:t>»</w:t>
      </w:r>
    </w:p>
    <w:p w:rsidR="004443B1" w:rsidRDefault="004443B1" w:rsidP="00753F7E">
      <w:pPr>
        <w:pStyle w:val="NoSpacing"/>
        <w:jc w:val="both"/>
        <w:rPr>
          <w:rFonts w:ascii="Courier New" w:hAnsi="Courier New" w:cs="Courier New"/>
          <w:color w:val="000000"/>
          <w:spacing w:val="2"/>
        </w:rPr>
      </w:pPr>
      <w:r>
        <w:rPr>
          <w:rFonts w:ascii="Arial" w:hAnsi="Arial" w:cs="Arial"/>
          <w:sz w:val="24"/>
          <w:szCs w:val="24"/>
        </w:rPr>
        <w:t>О.Н. Егорова</w:t>
      </w:r>
    </w:p>
    <w:p w:rsidR="004443B1" w:rsidRDefault="004443B1" w:rsidP="00222DA4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/>
          <w:spacing w:val="2"/>
          <w:lang w:eastAsia="ru-RU"/>
        </w:rPr>
      </w:pPr>
    </w:p>
    <w:p w:rsidR="004443B1" w:rsidRPr="00B23468" w:rsidRDefault="004443B1" w:rsidP="00222DA4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/>
          <w:spacing w:val="2"/>
          <w:lang w:eastAsia="ru-RU"/>
        </w:rPr>
      </w:pPr>
      <w:r>
        <w:rPr>
          <w:rFonts w:ascii="Courier New" w:hAnsi="Courier New" w:cs="Courier New"/>
          <w:color w:val="000000"/>
          <w:spacing w:val="2"/>
          <w:lang w:eastAsia="ru-RU"/>
        </w:rPr>
        <w:t>Утвержден</w:t>
      </w:r>
    </w:p>
    <w:p w:rsidR="004443B1" w:rsidRPr="00B23468" w:rsidRDefault="004443B1" w:rsidP="00222DA4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/>
          <w:spacing w:val="2"/>
          <w:lang w:eastAsia="ru-RU"/>
        </w:rPr>
      </w:pPr>
      <w:r w:rsidRPr="00B23468">
        <w:rPr>
          <w:rFonts w:ascii="Courier New" w:hAnsi="Courier New" w:cs="Courier New"/>
          <w:color w:val="000000"/>
          <w:spacing w:val="2"/>
          <w:lang w:eastAsia="ru-RU"/>
        </w:rPr>
        <w:t>постановлени</w:t>
      </w:r>
      <w:r>
        <w:rPr>
          <w:rFonts w:ascii="Courier New" w:hAnsi="Courier New" w:cs="Courier New"/>
          <w:color w:val="000000"/>
          <w:spacing w:val="2"/>
          <w:lang w:eastAsia="ru-RU"/>
        </w:rPr>
        <w:t>ем</w:t>
      </w:r>
      <w:r w:rsidRPr="00B23468">
        <w:rPr>
          <w:rFonts w:ascii="Courier New" w:hAnsi="Courier New" w:cs="Courier New"/>
          <w:color w:val="000000"/>
          <w:spacing w:val="2"/>
          <w:lang w:eastAsia="ru-RU"/>
        </w:rPr>
        <w:t xml:space="preserve"> администрации</w:t>
      </w:r>
    </w:p>
    <w:p w:rsidR="004443B1" w:rsidRPr="00B23468" w:rsidRDefault="004443B1" w:rsidP="00222DA4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/>
          <w:spacing w:val="2"/>
          <w:lang w:eastAsia="ru-RU"/>
        </w:rPr>
      </w:pPr>
      <w:r w:rsidRPr="00B23468">
        <w:rPr>
          <w:rFonts w:ascii="Courier New" w:hAnsi="Courier New" w:cs="Courier New"/>
          <w:color w:val="000000"/>
          <w:spacing w:val="2"/>
          <w:lang w:eastAsia="ru-RU"/>
        </w:rPr>
        <w:t>муниципального образования «</w:t>
      </w:r>
      <w:r>
        <w:rPr>
          <w:rFonts w:ascii="Courier New" w:hAnsi="Courier New" w:cs="Courier New"/>
          <w:color w:val="000000"/>
          <w:spacing w:val="2"/>
          <w:lang w:eastAsia="ru-RU"/>
        </w:rPr>
        <w:t>Нельхай</w:t>
      </w:r>
      <w:r w:rsidRPr="00B23468">
        <w:rPr>
          <w:rFonts w:ascii="Courier New" w:hAnsi="Courier New" w:cs="Courier New"/>
          <w:color w:val="000000"/>
          <w:spacing w:val="2"/>
          <w:lang w:eastAsia="ru-RU"/>
        </w:rPr>
        <w:t>»</w:t>
      </w:r>
    </w:p>
    <w:p w:rsidR="004443B1" w:rsidRPr="00B23468" w:rsidRDefault="004443B1" w:rsidP="00222DA4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/>
          <w:spacing w:val="2"/>
          <w:lang w:eastAsia="ru-RU"/>
        </w:rPr>
      </w:pPr>
      <w:r w:rsidRPr="00B23468">
        <w:rPr>
          <w:rFonts w:ascii="Courier New" w:hAnsi="Courier New" w:cs="Courier New"/>
          <w:color w:val="000000"/>
          <w:spacing w:val="2"/>
          <w:lang w:eastAsia="ru-RU"/>
        </w:rPr>
        <w:t>от</w:t>
      </w:r>
      <w:r>
        <w:rPr>
          <w:rFonts w:ascii="Courier New" w:hAnsi="Courier New" w:cs="Courier New"/>
          <w:color w:val="000000"/>
          <w:spacing w:val="2"/>
          <w:lang w:eastAsia="ru-RU"/>
        </w:rPr>
        <w:t xml:space="preserve"> 20.12.</w:t>
      </w:r>
      <w:r w:rsidRPr="00B23468">
        <w:rPr>
          <w:rFonts w:ascii="Courier New" w:hAnsi="Courier New" w:cs="Courier New"/>
          <w:color w:val="000000"/>
          <w:spacing w:val="2"/>
          <w:lang w:eastAsia="ru-RU"/>
        </w:rPr>
        <w:t>2019г №</w:t>
      </w:r>
      <w:r>
        <w:rPr>
          <w:rFonts w:ascii="Courier New" w:hAnsi="Courier New" w:cs="Courier New"/>
          <w:color w:val="000000"/>
          <w:spacing w:val="2"/>
          <w:lang w:eastAsia="ru-RU"/>
        </w:rPr>
        <w:t xml:space="preserve"> 46-П</w:t>
      </w:r>
      <w:bookmarkStart w:id="0" w:name="_GoBack"/>
      <w:bookmarkEnd w:id="0"/>
    </w:p>
    <w:p w:rsidR="004443B1" w:rsidRDefault="004443B1" w:rsidP="00083A6D">
      <w:pPr>
        <w:pStyle w:val="NoSpacing"/>
        <w:jc w:val="center"/>
        <w:rPr>
          <w:rFonts w:ascii="Arial" w:hAnsi="Arial" w:cs="Arial"/>
          <w:sz w:val="24"/>
        </w:rPr>
      </w:pPr>
    </w:p>
    <w:p w:rsidR="004443B1" w:rsidRDefault="004443B1" w:rsidP="00083A6D">
      <w:pPr>
        <w:pStyle w:val="NoSpacing"/>
        <w:jc w:val="center"/>
        <w:rPr>
          <w:rFonts w:ascii="Arial" w:hAnsi="Arial" w:cs="Arial"/>
          <w:b/>
          <w:sz w:val="24"/>
        </w:rPr>
      </w:pPr>
      <w:r w:rsidRPr="00083A6D">
        <w:rPr>
          <w:rFonts w:ascii="Arial" w:hAnsi="Arial" w:cs="Arial"/>
          <w:b/>
          <w:sz w:val="24"/>
        </w:rPr>
        <w:t xml:space="preserve">ПОРЯДОК ВЫПЛАТЫ ЕДИНОВРЕМЕННЫХ </w:t>
      </w:r>
      <w:r>
        <w:rPr>
          <w:rFonts w:ascii="Arial" w:hAnsi="Arial" w:cs="Arial"/>
          <w:b/>
          <w:sz w:val="24"/>
        </w:rPr>
        <w:t>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МУНИЦИПАЛЬНОГО ОБРАЗОВАНИЯ «НЕЛЬХАЙ»</w:t>
      </w:r>
    </w:p>
    <w:p w:rsidR="004443B1" w:rsidRPr="00E1578B" w:rsidRDefault="004443B1" w:rsidP="00083A6D">
      <w:pPr>
        <w:pStyle w:val="NoSpacing"/>
        <w:jc w:val="center"/>
        <w:rPr>
          <w:rFonts w:ascii="Arial" w:hAnsi="Arial" w:cs="Arial"/>
          <w:sz w:val="24"/>
        </w:rPr>
      </w:pPr>
    </w:p>
    <w:p w:rsidR="004443B1" w:rsidRDefault="004443B1" w:rsidP="00083A6D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1. ОБЩИЕ ПОЛОЖЕНИЯ</w:t>
      </w:r>
    </w:p>
    <w:p w:rsidR="004443B1" w:rsidRDefault="004443B1" w:rsidP="00083A6D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Настоящий Порядок в соответствии с Положением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муниципального образования «Нельхай», утвержденным решением Думы муниципального образования «Нельхай» от 29.07.2019 № 33/4-дмо</w:t>
      </w:r>
      <w:r w:rsidRPr="00B02227">
        <w:rPr>
          <w:rFonts w:ascii="Arial" w:hAnsi="Arial" w:cs="Arial"/>
          <w:sz w:val="24"/>
        </w:rPr>
        <w:t xml:space="preserve"> (далее –</w:t>
      </w:r>
      <w:r>
        <w:rPr>
          <w:rFonts w:ascii="Arial" w:hAnsi="Arial" w:cs="Arial"/>
          <w:sz w:val="24"/>
        </w:rPr>
        <w:t>Решение), устанавливает порядок выплаты единовременных денежных компенсаций народным дружинникам в случае причинения вреда здоровью в период  их участия в мероприятиях по охране общественного порядка на территории муниципального образования «Нельхай» (далее -  участие в мероприятиях по охране общественного порядка),  а также членам семей погибших народных дружинников в период участия в мероприятиях по охране общественного порядка.</w:t>
      </w:r>
    </w:p>
    <w:p w:rsidR="004443B1" w:rsidRDefault="004443B1" w:rsidP="00083A6D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Выплаты единовременных денежных компенсаций является мерой социальной  защиты народных дружинников и членов их семей.</w:t>
      </w:r>
    </w:p>
    <w:p w:rsidR="004443B1" w:rsidRDefault="004443B1" w:rsidP="00083A6D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Уполномоченным органом, осуществляющим выплату единовременных денежных компенсаций, является администрация муниципального образования «Нельхай» (далее Администрация).</w:t>
      </w:r>
    </w:p>
    <w:p w:rsidR="004443B1" w:rsidRDefault="004443B1" w:rsidP="00083A6D">
      <w:pPr>
        <w:pStyle w:val="NoSpacing"/>
        <w:ind w:firstLine="709"/>
        <w:jc w:val="both"/>
        <w:rPr>
          <w:rFonts w:ascii="Arial" w:hAnsi="Arial" w:cs="Arial"/>
          <w:sz w:val="24"/>
        </w:rPr>
      </w:pPr>
    </w:p>
    <w:p w:rsidR="004443B1" w:rsidRDefault="004443B1" w:rsidP="0034180B">
      <w:pPr>
        <w:pStyle w:val="NoSpacing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2. ПОРЯДОК ВЫПЛАТЫ ЕДИНОВРЕМЕННОЙ ДЕНЕЖНОЙ КОМПЕНСАЦИИ НАРОДНОМУ ДРУЖИННИКУ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Для выплаты единовременной денежной компенсации народному дружиннику народный дружинник, которому причинен вред здоровью в период его участия в мероприятиях по охране общественного порядка, или его представитель обращается в Администрацию с заявлением о выплате единовременной денежной компенсации, в котором указываются: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фамилия, имя, отчество (при наличии),  дата рождения и сведения о месте регистрации народного дружинника мо месту жительства (месту пребывания), а в случае обращения представителя народного дружинника – также фамилия, имя,  отчество (при наличии), дата рождения представителя народного дружинника;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2). Сведения о реквизитах счета,  открытого в кредитной организации, для перечисления единовременной денежной компенсации;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согласие на обработку персональных данных в соответствии с законодательством о персональных данных.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 К заявлению о выплате единовременной денежной компенсации прилагаются следующие документы: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паспорт или иной документ, удостоверяющий личность народного дружинника, а в случае обращения представителя народного дружинника – также документы, удостоверяющие личность и подтверждающие полномочия представителя народного дружинника; 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документы, подтверждающие причинение вреда здоровью народного дружинника (листок нетрудоспособности либо документ федерального государственного учреждения медико-социальной экспертизы о результатах установления степени утраты профессиональной трудоспособности, либо выписка из акта освидетельствования в федеральном государственном учреждении медико-социальной экспертизы с указанием результатов установления степени утраты профессиональной трудоспособности, либо заключение судебно-медицинской экспертизы о степени утраты профессиональной трудоспособности, а при отсутствии профессиональной трудоспособности – о степени утраты общей трудоспособности,  либо решение суда);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удостоверение народного дружинника;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4)документ, подтверждающий факт причинения народному дружиннику вреда здоровью при исполнении им обязанностей при участии в мероприятиях по охране общественного порядка на территории муниципального образования (документ, выданный </w:t>
      </w:r>
      <w:r w:rsidRPr="001256A0">
        <w:rPr>
          <w:rFonts w:ascii="Arial" w:hAnsi="Arial" w:cs="Arial"/>
          <w:sz w:val="24"/>
        </w:rPr>
        <w:t>органом внутренних дел (полиции) или иного правоохранительного органа</w:t>
      </w:r>
      <w:r>
        <w:rPr>
          <w:rFonts w:ascii="Arial" w:hAnsi="Arial" w:cs="Arial"/>
          <w:sz w:val="24"/>
        </w:rPr>
        <w:t>).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Заявление о выплате единовременной денежной компенсации и документы, указанные в пункте 4 настоящего Порядка, подаются в Администрацию в течение шести месяцев со дня наступления одного из случаев, указанных в абзацах втором – четвертом  подпункта 2 пункта 3 Решения, одним из следующих способов: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путем личного обращения. В этом случае копии подлинников документов снимает лицо, ответственное за прием документов в Администрации, и удостоверяет их при сверке с подлинниками. Подлинники документов возвращаются  представившему их лицу в день его обращения;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уполномочены в соответствии с законодательством на совершение нотариальных действий;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в форме электронных документов, порядок оформления которых определяется правовым актом администрации муниципального образования «Нельхай» и которые передаются с использованием информационно- телекоммуникационной сети «Интернет», включая единый портал государственных и муниципальных услуг;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 через многофункциональный центр предоставления государственных и муниципальных услуг.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Днем обращения народного дружинника или его представителя считается дата регистрации в Администрации заявления о выплате единовременной денежной компенсации и документов, указанных в пункте 4 настоящего Порядка. Заявление и документы регистрируются в день их поступления в Администрацию.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7. Заявление о выплате единовременной денежной компенсации и документы, указанные в пункте 4 настоящего Порядка, рассматриваются Администрацией. По результатам их рассмотрения в срок не более </w:t>
      </w:r>
      <w:r w:rsidRPr="00BC2ADE">
        <w:rPr>
          <w:rFonts w:ascii="Arial" w:hAnsi="Arial" w:cs="Arial"/>
          <w:sz w:val="24"/>
        </w:rPr>
        <w:t xml:space="preserve">15 </w:t>
      </w:r>
      <w:r>
        <w:rPr>
          <w:rFonts w:ascii="Arial" w:hAnsi="Arial" w:cs="Arial"/>
          <w:color w:val="000000"/>
          <w:sz w:val="24"/>
        </w:rPr>
        <w:t>календарных дней со дня обращения народного дружинника или его представителя принимается одно из следующих решений в форме распоряжения Администрации»: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1) о выплате единовременной денежной компенсации;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2) об отказе в выплате единовременной денежной компенсации.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8. Основаниями отказа в выплате единовременной денежной компенсации являются: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1) отсутствие права народного дружинника на выплату единовременной денежной компенсации в соответствии с абзацами вторым – четвертым подпункта 2 пункта 3 Решения;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2) представление неполного пакета документов, указанных в подпунктах 1-4 пункта 4 настоящего Порядка;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3) представление заявления о выплате единовременной денежной компенсации и документов, указанных в пункте 4 настоящего Порядка, позже срока, установленного пунктом 5 настоящего Порядка.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9. 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народному дружиннику или его представителю в письменной форме в течение 10 рабочих дней со дня принятия соответствующего решения.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10. Выплата единовременной денежной компенсации осуществляется в срок не позднее </w:t>
      </w:r>
      <w:r w:rsidRPr="0070468A">
        <w:rPr>
          <w:rFonts w:ascii="Arial" w:hAnsi="Arial" w:cs="Arial"/>
          <w:sz w:val="24"/>
        </w:rPr>
        <w:t>30 дней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4443B1" w:rsidRDefault="004443B1" w:rsidP="0034180B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</w:p>
    <w:p w:rsidR="004443B1" w:rsidRDefault="004443B1" w:rsidP="00552842">
      <w:pPr>
        <w:pStyle w:val="NoSpacing"/>
        <w:ind w:firstLine="709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Глава 3. ПОРЯДОК ВЫПЛАТЫ ЕДИНОВРЕМЕННЫХ ДЕНЕЖНЫХ КОМПЕНСАЦИЙ ЧЛЕНАМ СЕМЬИ ПОГИБШЕГО  НАРОДНОГО ДРУЖИННИКА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 w:rsidRPr="00F15617">
        <w:rPr>
          <w:rFonts w:ascii="Arial" w:hAnsi="Arial" w:cs="Arial"/>
          <w:color w:val="000000"/>
          <w:sz w:val="24"/>
        </w:rPr>
        <w:t xml:space="preserve">11. </w:t>
      </w:r>
      <w:r>
        <w:rPr>
          <w:rFonts w:ascii="Arial" w:hAnsi="Arial" w:cs="Arial"/>
          <w:color w:val="000000"/>
          <w:sz w:val="24"/>
        </w:rPr>
        <w:t>Для выплаты единовременных денежных компенсаций членам семьи погибшего народного дружинника член семьи погибшего народного дружинника, относящийся к одной из категорий, установленных  пунктом 6 Решения, или его представитель обращается в Администрацию с заявлением о выплате единовременной денежной компенсации, в котором указываются: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1) фамилия, имя, отчество (при наличии), дата рождения и сведения о месте регистрации члена семьи погибшего народного дружинника по месту жительства (месту пребывания), а в случае обращения представителя члена семьи погибшего народного дружинника – также фамилия, имя, отчество (при наличии), дата рождения представителя члена семьи погибшего народного дружинника;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2) сведения о реквизитах счета, открытого в кредитной организации, для  перечисления единовременной денежной компенсации;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3) согласие на обработку персональных данных в соответствии с законодательством о персональных данных.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12. К заявлению о выплате единовременной денежной компенсации прилагаются следующие документы: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1) паспорт или иной документ, удостоверяющий личность члена семьи погибшего народного дружинника, а также документы, удостоверяющие личность и подтверждающие полномочия представителя члена семьи погибшего народного дружинника (в случае обращения представителя члена семьи погибшего народного дружинника);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2) документы, подтверждающие отнесение лица,  продавшего заявление о выплате единовременной денежной компенсации,  к членам семьи погибшего народного дружинника: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свидетельство о рождении ребенка либо решение суда об усыновлении (удочерении), либо свидетельство об усыновлении (удочерении) – для ребенка погибшего народного дружинника;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свидетельство о заключении брака – для супруги (супруга) погибшего народного дружинника;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свидетельство о рождении погибшего народного дружинника либо решение суда об усыновлении (удочерении) либо свидетельство об усыновлении (удочерении) – для родителей погибшего народного дружинника;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3) документ,  подтверждающий факт обучения в образовательной организации по очной форме обучения,  -  для ребенка погибшего народного дружинника старше 18 лет,   не достигшего возраста 23 лет и обучающегося в образовательной организации по очной форме обучения;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4) справка федерального государственного учреждения медико-социальной экспертизы об установлении инвалидности до достижения ребенком возраста 18 лет – для ребенка погибшего народного дружинника,  достигшего возраста 18 лет, ставшего инвалидом до достижения возраста 18 лет;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5) свидетельство о смерти народного дружинника;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6)  документ, подтверждающий членство погибшего народного дружинника в народной дружине в период участия в мероприятиях по охране общественного порядка;</w:t>
      </w:r>
    </w:p>
    <w:p w:rsidR="004443B1" w:rsidRPr="00A6565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7) документ, подтверждающий факт гибели (смерти) народного дружинника при исполнении им обязанностей при участии в мероприятиях по охране общественного порядка на территории муниципального образования (документ, выданный </w:t>
      </w:r>
      <w:r w:rsidRPr="00A65651">
        <w:rPr>
          <w:rFonts w:ascii="Arial" w:hAnsi="Arial" w:cs="Arial"/>
          <w:sz w:val="24"/>
        </w:rPr>
        <w:t>органом внутренних дел (полиции) или иным правоохранительным органом</w:t>
      </w:r>
      <w:r w:rsidRPr="00A65651">
        <w:rPr>
          <w:rFonts w:ascii="Arial" w:hAnsi="Arial" w:cs="Arial"/>
          <w:color w:val="000000"/>
          <w:sz w:val="24"/>
        </w:rPr>
        <w:t>).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13. Если член семьи погибшего народного дружинника или его представитель вправе в соответствии с частью 1 статьи 7 Федерального закона от 27 июля 2010 года № 210-ФЗ «Об организации предоставления государственных и муниципальных услуг» не предоставлять какой-либо документ, предусмотренный пунктом 12 настоящего Порядка, то в случае непредставления соответствующего документа уполномоченный орган в срок не позднее пяти рабочих дней со дня обращения народного дружинника или его представителя запрашивает соответствующий документ (сведения,  содержащиеся в нем) в порядке межведомственного информационного взаимодействия в соответствии с законодательством.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14.  Заявление о выплате единовременной денежной компенсации и документы, указанные в пункте 12 настоящего Порядка, подаются в Администрацию в течение шести месяцев со дня наступления случая, указанного в абзаце пятом подпункта 2 пункта 3 Решения, одним из способов, предусмотренных пунктом 6 настоящего Порядка.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15. Днем обращения члена семьи погибшего народного дружинника или его представителя считается дата регистрации в Администрации заявления о выплате единовременной денежной компенсации и документов, указанных в пункте 12 настоящего Порядка. Заявление и документы регистрируются в день их поступления в Администрацию.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16. Заявление о выплате единовременной денежной компенсации и документы, указанные в пункте 12 настоящего Порядка, рассматриваются уполномоченным органом. По результатам их рассмотрения в срок не более </w:t>
      </w:r>
      <w:r w:rsidRPr="00AF09A0">
        <w:rPr>
          <w:rFonts w:ascii="Arial" w:hAnsi="Arial" w:cs="Arial"/>
          <w:sz w:val="24"/>
        </w:rPr>
        <w:t xml:space="preserve">15 </w:t>
      </w:r>
      <w:r>
        <w:rPr>
          <w:rFonts w:ascii="Arial" w:hAnsi="Arial" w:cs="Arial"/>
          <w:color w:val="000000"/>
          <w:sz w:val="24"/>
        </w:rPr>
        <w:t>календарных дней со дня обращения члена семьи погибшего народного дружинника или его представителя принимается одно из следующих решений в форме распоряжения администрации муниципального образования «Нельхай»: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1) о выплате единовременной денежной компенсации;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2) об отказе в выплате  единовременной денежной компенсации.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17) Основаниями отказа в выплате единовременной денежной компенсации являются: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1) отсутствие права члена семьи погибшего народного дружинника на выплату единовременной денежной компенсации в соответствии с абзацем пятым подпункта 2 пункта 3, подпунктом 6 Решения;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2) предоставление неполного пакета документов, указанных в подпунктах 1-7 пункта 12 настоящего Порядка;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3) представление заявления о выплате единовременной денежной компенсации и документов, указанных в пункте 12 настоящего Порядка, позже срока, установленного пунктом 14 настоящего Порядка.</w:t>
      </w:r>
    </w:p>
    <w:p w:rsidR="004443B1" w:rsidRDefault="004443B1" w:rsidP="00F15617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18. Уведомление о принятии решения о выплате единовременной денежной компенсации направляется  члену семьи погибшего народного дружинника или его представителю в письменной форме в течение 10 рабочих дней со дня принятия соответствующего решения.</w:t>
      </w:r>
    </w:p>
    <w:p w:rsidR="004443B1" w:rsidRPr="00E1578B" w:rsidRDefault="004443B1" w:rsidP="00E1578B">
      <w:pPr>
        <w:pStyle w:val="NoSpacing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19. Выплата единовременной денежной компенсации осуществляется в срок не позднее </w:t>
      </w:r>
      <w:r w:rsidRPr="004C6D8B">
        <w:rPr>
          <w:rFonts w:ascii="Arial" w:hAnsi="Arial" w:cs="Arial"/>
          <w:sz w:val="24"/>
        </w:rPr>
        <w:t>30 дней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со дня принятия решения о выплате единовременной денежной компенсации путем перечисления денежных средств на указанный в заявлении единовременной денежной компенсации счет, открытый в кредитной организации.</w:t>
      </w:r>
    </w:p>
    <w:sectPr w:rsidR="004443B1" w:rsidRPr="00E1578B" w:rsidSect="00E1578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151"/>
    <w:rsid w:val="00012B66"/>
    <w:rsid w:val="000255A3"/>
    <w:rsid w:val="00040984"/>
    <w:rsid w:val="00042667"/>
    <w:rsid w:val="00045FD1"/>
    <w:rsid w:val="00061400"/>
    <w:rsid w:val="00083A6D"/>
    <w:rsid w:val="000B2F06"/>
    <w:rsid w:val="000B74F1"/>
    <w:rsid w:val="000C41FE"/>
    <w:rsid w:val="001256A0"/>
    <w:rsid w:val="0016707F"/>
    <w:rsid w:val="0017340B"/>
    <w:rsid w:val="00187D33"/>
    <w:rsid w:val="001B38C3"/>
    <w:rsid w:val="00222DA4"/>
    <w:rsid w:val="00241114"/>
    <w:rsid w:val="00243A8C"/>
    <w:rsid w:val="002766A4"/>
    <w:rsid w:val="00292EC4"/>
    <w:rsid w:val="002956A1"/>
    <w:rsid w:val="002C4748"/>
    <w:rsid w:val="002E131D"/>
    <w:rsid w:val="002E7150"/>
    <w:rsid w:val="002F0A10"/>
    <w:rsid w:val="002F0F3E"/>
    <w:rsid w:val="00305526"/>
    <w:rsid w:val="00317D1A"/>
    <w:rsid w:val="00320E0C"/>
    <w:rsid w:val="00321FCF"/>
    <w:rsid w:val="0032434B"/>
    <w:rsid w:val="00327965"/>
    <w:rsid w:val="0034180B"/>
    <w:rsid w:val="0035252F"/>
    <w:rsid w:val="003644E6"/>
    <w:rsid w:val="003849B8"/>
    <w:rsid w:val="00386FAD"/>
    <w:rsid w:val="003C4E4C"/>
    <w:rsid w:val="003D53C1"/>
    <w:rsid w:val="003F7239"/>
    <w:rsid w:val="004171BB"/>
    <w:rsid w:val="00421012"/>
    <w:rsid w:val="004443B1"/>
    <w:rsid w:val="004710BB"/>
    <w:rsid w:val="00476790"/>
    <w:rsid w:val="00476D23"/>
    <w:rsid w:val="0048481A"/>
    <w:rsid w:val="004926AC"/>
    <w:rsid w:val="004B4C96"/>
    <w:rsid w:val="004C6D8B"/>
    <w:rsid w:val="005218BF"/>
    <w:rsid w:val="00525C79"/>
    <w:rsid w:val="00530244"/>
    <w:rsid w:val="00533019"/>
    <w:rsid w:val="005510B0"/>
    <w:rsid w:val="00552842"/>
    <w:rsid w:val="00561B11"/>
    <w:rsid w:val="00584AAB"/>
    <w:rsid w:val="005A1F6B"/>
    <w:rsid w:val="005C50D8"/>
    <w:rsid w:val="006052FD"/>
    <w:rsid w:val="006171CD"/>
    <w:rsid w:val="00623B5D"/>
    <w:rsid w:val="006507BE"/>
    <w:rsid w:val="006509FA"/>
    <w:rsid w:val="006557B5"/>
    <w:rsid w:val="0067126D"/>
    <w:rsid w:val="006B05A7"/>
    <w:rsid w:val="006B1164"/>
    <w:rsid w:val="006B4E54"/>
    <w:rsid w:val="0070468A"/>
    <w:rsid w:val="0070580C"/>
    <w:rsid w:val="00713D54"/>
    <w:rsid w:val="00713F54"/>
    <w:rsid w:val="00731E26"/>
    <w:rsid w:val="00745344"/>
    <w:rsid w:val="00753F7E"/>
    <w:rsid w:val="00764A1A"/>
    <w:rsid w:val="00764A72"/>
    <w:rsid w:val="00767F33"/>
    <w:rsid w:val="00770D85"/>
    <w:rsid w:val="00773CF6"/>
    <w:rsid w:val="00784612"/>
    <w:rsid w:val="007A7BBC"/>
    <w:rsid w:val="007D2A14"/>
    <w:rsid w:val="007D4341"/>
    <w:rsid w:val="007E3681"/>
    <w:rsid w:val="00814D34"/>
    <w:rsid w:val="00840B54"/>
    <w:rsid w:val="00894B21"/>
    <w:rsid w:val="008D3B2C"/>
    <w:rsid w:val="00930102"/>
    <w:rsid w:val="00954D46"/>
    <w:rsid w:val="00954F76"/>
    <w:rsid w:val="0095737E"/>
    <w:rsid w:val="0097519E"/>
    <w:rsid w:val="009777F1"/>
    <w:rsid w:val="0098586B"/>
    <w:rsid w:val="00991AD4"/>
    <w:rsid w:val="009A6E97"/>
    <w:rsid w:val="009B5952"/>
    <w:rsid w:val="009E4151"/>
    <w:rsid w:val="00A015C6"/>
    <w:rsid w:val="00A1709D"/>
    <w:rsid w:val="00A424D8"/>
    <w:rsid w:val="00A46CC2"/>
    <w:rsid w:val="00A65651"/>
    <w:rsid w:val="00AA6698"/>
    <w:rsid w:val="00AE186A"/>
    <w:rsid w:val="00AF09A0"/>
    <w:rsid w:val="00B02227"/>
    <w:rsid w:val="00B23468"/>
    <w:rsid w:val="00B24C6A"/>
    <w:rsid w:val="00B33E35"/>
    <w:rsid w:val="00B403BE"/>
    <w:rsid w:val="00BA3715"/>
    <w:rsid w:val="00BC2ADE"/>
    <w:rsid w:val="00BE786A"/>
    <w:rsid w:val="00BF7798"/>
    <w:rsid w:val="00C0003F"/>
    <w:rsid w:val="00C457AE"/>
    <w:rsid w:val="00C763C9"/>
    <w:rsid w:val="00C81F35"/>
    <w:rsid w:val="00C8698B"/>
    <w:rsid w:val="00CC28C8"/>
    <w:rsid w:val="00D101FB"/>
    <w:rsid w:val="00D15186"/>
    <w:rsid w:val="00D44787"/>
    <w:rsid w:val="00D67B4B"/>
    <w:rsid w:val="00E04F51"/>
    <w:rsid w:val="00E1578B"/>
    <w:rsid w:val="00E26541"/>
    <w:rsid w:val="00E34ACE"/>
    <w:rsid w:val="00E408B5"/>
    <w:rsid w:val="00E47220"/>
    <w:rsid w:val="00ED1AAB"/>
    <w:rsid w:val="00EE040B"/>
    <w:rsid w:val="00EE1036"/>
    <w:rsid w:val="00EF44BD"/>
    <w:rsid w:val="00F15617"/>
    <w:rsid w:val="00F32C95"/>
    <w:rsid w:val="00F44200"/>
    <w:rsid w:val="00F84DD2"/>
    <w:rsid w:val="00FA286F"/>
    <w:rsid w:val="00FC7C93"/>
    <w:rsid w:val="00FD70F4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E0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B2346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2162</Words>
  <Characters>12329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2019-06-25T04:42:00Z</cp:lastPrinted>
  <dcterms:created xsi:type="dcterms:W3CDTF">2019-12-27T02:20:00Z</dcterms:created>
  <dcterms:modified xsi:type="dcterms:W3CDTF">2020-01-08T08:04:00Z</dcterms:modified>
</cp:coreProperties>
</file>