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9D" w:rsidRDefault="00DA129D">
      <w:r w:rsidRPr="0026343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4" o:title=""/>
          </v:shape>
        </w:pict>
      </w:r>
      <w:r>
        <w:t>ПРЕСС-РЕЛИЗ</w:t>
      </w:r>
    </w:p>
    <w:p w:rsidR="00DA129D" w:rsidRPr="00CC5F34" w:rsidRDefault="00DA129D" w:rsidP="00CC5F34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CC5F34">
        <w:rPr>
          <w:rFonts w:ascii="Segoe UI" w:hAnsi="Segoe UI" w:cs="Segoe UI"/>
          <w:sz w:val="32"/>
          <w:szCs w:val="32"/>
        </w:rPr>
        <w:t>В филиале Кадастровой палаты по Иркутской области ответили на вопросы о</w:t>
      </w:r>
      <w:r>
        <w:rPr>
          <w:rFonts w:ascii="Segoe UI" w:hAnsi="Segoe UI" w:cs="Segoe UI"/>
          <w:sz w:val="32"/>
          <w:szCs w:val="32"/>
        </w:rPr>
        <w:t xml:space="preserve"> </w:t>
      </w:r>
      <w:r w:rsidRPr="00CC5F34">
        <w:rPr>
          <w:rFonts w:ascii="Segoe UI" w:hAnsi="Segoe UI" w:cs="Segoe UI"/>
          <w:sz w:val="32"/>
          <w:szCs w:val="32"/>
        </w:rPr>
        <w:t xml:space="preserve">кадастровой стоимости </w:t>
      </w:r>
    </w:p>
    <w:p w:rsidR="00DA129D" w:rsidRPr="008C1B97" w:rsidRDefault="00DA129D" w:rsidP="00CC5F34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:rsidR="00DA129D" w:rsidRPr="008C1B97" w:rsidRDefault="00DA129D" w:rsidP="00CC5F3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8C1B97">
        <w:rPr>
          <w:rFonts w:ascii="Segoe UI" w:hAnsi="Segoe UI" w:cs="Segoe UI"/>
          <w:sz w:val="24"/>
          <w:szCs w:val="24"/>
        </w:rPr>
        <w:t xml:space="preserve">         В среду 10 октября в филиале Кадастровой палаты по Иркутской области прошла «горячая линия» по вопросам кадастровой стоимости объектов недвижимости. На интересующие вопросы отвечала заместитель начальника отдела определения кадастровой стоимости филиала  Инна  Захарова.</w:t>
      </w:r>
    </w:p>
    <w:p w:rsidR="00DA129D" w:rsidRPr="008C1B97" w:rsidRDefault="00DA129D" w:rsidP="00CC5F3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8C1B97">
        <w:rPr>
          <w:rFonts w:ascii="Segoe UI" w:hAnsi="Segoe UI" w:cs="Segoe UI"/>
          <w:sz w:val="24"/>
          <w:szCs w:val="24"/>
        </w:rPr>
        <w:t xml:space="preserve">       За время проведения «горячей линии» звонки поступали от жителей   Усольского, Братского и Иркутского районов.</w:t>
      </w:r>
    </w:p>
    <w:p w:rsidR="00DA129D" w:rsidRPr="008C1B97" w:rsidRDefault="00DA129D" w:rsidP="00CC5F3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8C1B97">
        <w:rPr>
          <w:rFonts w:ascii="Segoe UI" w:hAnsi="Segoe UI" w:cs="Segoe UI"/>
          <w:sz w:val="24"/>
          <w:szCs w:val="24"/>
        </w:rPr>
        <w:t xml:space="preserve">         Большинство вопросов касались размера налогов на земельные участки и  квартиры. Это и не удивительно, ведь период уплаты налогов в самом разгаре. </w:t>
      </w:r>
    </w:p>
    <w:p w:rsidR="00DA129D" w:rsidRPr="008C1B97" w:rsidRDefault="00DA129D" w:rsidP="00CC5F3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8C1B97">
        <w:rPr>
          <w:rFonts w:ascii="Segoe UI" w:hAnsi="Segoe UI" w:cs="Segoe UI"/>
          <w:sz w:val="24"/>
          <w:szCs w:val="24"/>
        </w:rPr>
        <w:t xml:space="preserve">       Инна Владимировна обращала  внимание звонивших на то, что стоимость квартир, указанная в налоговых уведомлениях, является инвентаризационной,  расчет которой до первого января 2013 года проводили органы технической инвентаризации.  На территории Иркутской области в настоящее время кадастровая стоимость для расчета налога на имущество физических лиц не применяется.</w:t>
      </w:r>
    </w:p>
    <w:p w:rsidR="00DA129D" w:rsidRPr="008C1B97" w:rsidRDefault="00DA129D" w:rsidP="00CC5F3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8C1B97">
        <w:rPr>
          <w:rFonts w:ascii="Segoe UI" w:hAnsi="Segoe UI" w:cs="Segoe UI"/>
          <w:sz w:val="24"/>
          <w:szCs w:val="24"/>
        </w:rPr>
        <w:t xml:space="preserve">        В ходе проведения  «горячей линии» так же поступали вопросы о кадастровой стоимости земли, о том, что можно сделать, если стоимость завышена и как можно узнать кадастровую стоимость своего объекта недвижимости.</w:t>
      </w:r>
    </w:p>
    <w:p w:rsidR="00DA129D" w:rsidRPr="008C1B97" w:rsidRDefault="00DA129D" w:rsidP="00CC5F3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8C1B97">
        <w:rPr>
          <w:rFonts w:ascii="Segoe UI" w:hAnsi="Segoe UI" w:cs="Segoe UI"/>
          <w:sz w:val="24"/>
          <w:szCs w:val="24"/>
        </w:rPr>
        <w:t xml:space="preserve">        Первой  дозвонившейся</w:t>
      </w:r>
      <w:r>
        <w:rPr>
          <w:rFonts w:ascii="Segoe UI" w:hAnsi="Segoe UI" w:cs="Segoe UI"/>
          <w:sz w:val="24"/>
          <w:szCs w:val="24"/>
        </w:rPr>
        <w:t xml:space="preserve"> была жительница города</w:t>
      </w:r>
      <w:r w:rsidRPr="008C1B97">
        <w:rPr>
          <w:rFonts w:ascii="Segoe UI" w:hAnsi="Segoe UI" w:cs="Segoe UI"/>
          <w:sz w:val="24"/>
          <w:szCs w:val="24"/>
        </w:rPr>
        <w:t xml:space="preserve"> Усолья - Сибирского. Вопрос касался повышения  кадастровой стоимости, принадлежащего ей дачного участка. Не все знают, но кадастровая стоимость это не постоянная величина. В соответствии с Российским законодательством, государственная кадастровая оценка проводится не чаще одного раза в три года и не реже одного раза в пять лет. В связи с чем и меняется кадастровая стоимость объектов недвижимости, - пояснила Инна Захарова.</w:t>
      </w:r>
    </w:p>
    <w:p w:rsidR="00DA129D" w:rsidRPr="008C1B97" w:rsidRDefault="00DA129D" w:rsidP="00CC5F3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8C1B97">
        <w:rPr>
          <w:rFonts w:ascii="Segoe UI" w:hAnsi="Segoe UI" w:cs="Segoe UI"/>
          <w:sz w:val="24"/>
          <w:szCs w:val="24"/>
        </w:rPr>
        <w:t xml:space="preserve">       Не смотря на то, что информация о кадастровой стоимости объектов недвижимости размещена на официальном сайте Росреестра и находится в открытом доступе, позвонивших узнать кадастровую стоимость своего объекта недвижимости, было не мало.</w:t>
      </w:r>
    </w:p>
    <w:p w:rsidR="00DA129D" w:rsidRPr="008C1B97" w:rsidRDefault="00DA129D" w:rsidP="00CC5F3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DA129D" w:rsidRPr="008C1B97" w:rsidRDefault="00DA129D" w:rsidP="00CC5F3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По информации Кадастровой палаты по Иркутской области</w:t>
      </w:r>
    </w:p>
    <w:p w:rsidR="00DA129D" w:rsidRDefault="00DA129D"/>
    <w:sectPr w:rsidR="00DA129D" w:rsidSect="00A5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129"/>
    <w:rsid w:val="00044C65"/>
    <w:rsid w:val="00051BC4"/>
    <w:rsid w:val="00263439"/>
    <w:rsid w:val="00356377"/>
    <w:rsid w:val="00393706"/>
    <w:rsid w:val="005647BB"/>
    <w:rsid w:val="00752129"/>
    <w:rsid w:val="008C1B97"/>
    <w:rsid w:val="00906273"/>
    <w:rsid w:val="00A00313"/>
    <w:rsid w:val="00A57F0E"/>
    <w:rsid w:val="00AA7F9B"/>
    <w:rsid w:val="00B17638"/>
    <w:rsid w:val="00CC5F34"/>
    <w:rsid w:val="00DA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303</Words>
  <Characters>1730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ПРЕСС-РЕЛИЗ</dc:title>
  <dc:subject/>
  <dc:creator>shkvarina_ma</dc:creator>
  <cp:keywords/>
  <dc:description/>
  <cp:lastModifiedBy>нельхай</cp:lastModifiedBy>
  <cp:revision>2</cp:revision>
  <dcterms:created xsi:type="dcterms:W3CDTF">2018-10-12T06:09:00Z</dcterms:created>
  <dcterms:modified xsi:type="dcterms:W3CDTF">2018-10-12T06:09:00Z</dcterms:modified>
</cp:coreProperties>
</file>